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F9" w:rsidRPr="002617F9" w:rsidRDefault="002617F9" w:rsidP="002617F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2617F9" w:rsidRPr="002617F9" w:rsidRDefault="002617F9" w:rsidP="00261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2782570</wp:posOffset>
            </wp:positionH>
            <wp:positionV relativeFrom="paragraph">
              <wp:posOffset>-199390</wp:posOffset>
            </wp:positionV>
            <wp:extent cx="648335" cy="822960"/>
            <wp:effectExtent l="0" t="0" r="0" b="0"/>
            <wp:wrapTopAndBottom/>
            <wp:docPr id="1" name="Рисунок 1" descr="Описание: 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7F9" w:rsidRPr="002617F9" w:rsidRDefault="002617F9" w:rsidP="002617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</w:p>
    <w:p w:rsidR="002617F9" w:rsidRPr="002617F9" w:rsidRDefault="002F3C79" w:rsidP="002617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КАДУЙСКОГО МУНИЦИПАЛЬНОГО ОКРУГ</w:t>
      </w:r>
      <w:r w:rsidR="002617F9" w:rsidRPr="00261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:rsidR="002617F9" w:rsidRPr="002617F9" w:rsidRDefault="002617F9" w:rsidP="002617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ВОЛОГОДСКОЙ ОБЛАСТИ</w:t>
      </w:r>
    </w:p>
    <w:p w:rsidR="002617F9" w:rsidRPr="002617F9" w:rsidRDefault="002617F9" w:rsidP="00261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7F9" w:rsidRPr="002617F9" w:rsidRDefault="002617F9" w:rsidP="00261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7F9" w:rsidRPr="002617F9" w:rsidRDefault="002617F9" w:rsidP="002617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61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61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617F9" w:rsidRPr="002617F9" w:rsidRDefault="002617F9" w:rsidP="00261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7F9" w:rsidRPr="002617F9" w:rsidRDefault="002617F9" w:rsidP="00261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7F9" w:rsidRPr="002617F9" w:rsidRDefault="002617F9" w:rsidP="00261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</w:t>
      </w:r>
      <w:r w:rsidR="00B227DA">
        <w:rPr>
          <w:rFonts w:ascii="Times New Roman" w:eastAsia="Times New Roman" w:hAnsi="Times New Roman" w:cs="Times New Roman"/>
          <w:sz w:val="28"/>
          <w:szCs w:val="28"/>
          <w:lang w:eastAsia="ru-RU"/>
        </w:rPr>
        <w:t>11.01.2023_</w:t>
      </w: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№__</w:t>
      </w:r>
      <w:r w:rsidR="00B227D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617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2617F9" w:rsidRPr="002617F9" w:rsidRDefault="002617F9" w:rsidP="00261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617F9" w:rsidRPr="002617F9" w:rsidRDefault="002617F9" w:rsidP="00261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</w:t>
      </w:r>
      <w:proofErr w:type="spellEnd"/>
    </w:p>
    <w:p w:rsidR="002617F9" w:rsidRPr="002617F9" w:rsidRDefault="002617F9" w:rsidP="00261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7F9" w:rsidRPr="002617F9" w:rsidRDefault="002617F9" w:rsidP="00261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17F9" w:rsidRPr="002617F9" w:rsidRDefault="002617F9" w:rsidP="002617F9">
      <w:pPr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Pr="002617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617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Порядка разработки и утверждения административных регламентов предоставления муниципальных услуг</w:t>
      </w:r>
    </w:p>
    <w:p w:rsidR="002617F9" w:rsidRPr="002617F9" w:rsidRDefault="002617F9" w:rsidP="002617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17F9" w:rsidRPr="002617F9" w:rsidRDefault="002617F9" w:rsidP="00854A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="00854A44">
        <w:rPr>
          <w:rFonts w:ascii="Times New Roman" w:eastAsia="Calibri" w:hAnsi="Times New Roman" w:cs="Times New Roman"/>
          <w:sz w:val="28"/>
          <w:szCs w:val="28"/>
          <w:lang w:eastAsia="ru-RU"/>
        </w:rPr>
        <w:t>частью 15 статьи</w:t>
      </w:r>
      <w:r w:rsidRPr="002617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 Федерального </w:t>
      </w:r>
      <w:hyperlink r:id="rId8" w:history="1">
        <w:proofErr w:type="gramStart"/>
        <w:r w:rsidRPr="002617F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</w:t>
        </w:r>
        <w:proofErr w:type="gramEnd"/>
      </w:hyperlink>
      <w:r w:rsidRPr="002617F9">
        <w:rPr>
          <w:rFonts w:ascii="Times New Roman" w:eastAsia="Calibri" w:hAnsi="Times New Roman" w:cs="Times New Roman"/>
          <w:sz w:val="28"/>
          <w:szCs w:val="28"/>
          <w:lang w:eastAsia="ru-RU"/>
        </w:rPr>
        <w:t>а от 27.07.2010 г. № 210-ФЗ «Об организации предоставления государственных и муниципальных услуг»</w:t>
      </w:r>
      <w:r w:rsidRPr="002617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17F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2617F9" w:rsidRPr="002617F9" w:rsidRDefault="002617F9" w:rsidP="002617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прилагаемый Порядок разработки и утверждения административных регламентов предоставления муниципальных услуг.</w:t>
      </w:r>
    </w:p>
    <w:p w:rsidR="002617F9" w:rsidRPr="002617F9" w:rsidRDefault="002617F9" w:rsidP="002617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F9">
        <w:rPr>
          <w:rFonts w:ascii="Times New Roman" w:eastAsia="Calibri" w:hAnsi="Times New Roman" w:cs="Times New Roman"/>
          <w:sz w:val="28"/>
          <w:szCs w:val="28"/>
        </w:rPr>
        <w:t>2</w:t>
      </w:r>
      <w:r w:rsidR="002F3C79">
        <w:rPr>
          <w:rFonts w:ascii="Times New Roman" w:eastAsia="Calibri" w:hAnsi="Times New Roman" w:cs="Times New Roman"/>
          <w:sz w:val="28"/>
          <w:szCs w:val="28"/>
        </w:rPr>
        <w:t>. Признать утратившим силу постановление</w:t>
      </w:r>
      <w:r w:rsidRPr="002617F9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Pr="002617F9">
        <w:rPr>
          <w:rFonts w:ascii="Times New Roman" w:eastAsia="Calibri" w:hAnsi="Times New Roman" w:cs="Times New Roman"/>
          <w:sz w:val="28"/>
          <w:szCs w:val="28"/>
        </w:rPr>
        <w:t>Кадуйского</w:t>
      </w:r>
      <w:proofErr w:type="spellEnd"/>
      <w:r w:rsidRPr="002617F9">
        <w:rPr>
          <w:rFonts w:ascii="Times New Roman" w:eastAsia="Calibri" w:hAnsi="Times New Roman" w:cs="Times New Roman"/>
          <w:sz w:val="28"/>
          <w:szCs w:val="28"/>
        </w:rPr>
        <w:t xml:space="preserve"> муниц</w:t>
      </w:r>
      <w:r w:rsidR="002F3C79">
        <w:rPr>
          <w:rFonts w:ascii="Times New Roman" w:eastAsia="Calibri" w:hAnsi="Times New Roman" w:cs="Times New Roman"/>
          <w:sz w:val="28"/>
          <w:szCs w:val="28"/>
        </w:rPr>
        <w:t>ипального района</w:t>
      </w:r>
      <w:r w:rsidRPr="002617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3C7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F3C79"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22.04.2022</w:t>
      </w:r>
      <w:r w:rsidR="002F3C79"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2F3C79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Pr="002617F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F3C79" w:rsidRPr="002F3C79">
        <w:rPr>
          <w:rFonts w:ascii="Times New Roman" w:eastAsia="Calibri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2F3C79">
        <w:rPr>
          <w:rFonts w:ascii="Times New Roman" w:eastAsia="Calibri" w:hAnsi="Times New Roman" w:cs="Times New Roman"/>
          <w:sz w:val="28"/>
          <w:szCs w:val="28"/>
        </w:rPr>
        <w:t>» за исключением пункта 2.</w:t>
      </w:r>
    </w:p>
    <w:p w:rsidR="002617F9" w:rsidRPr="002617F9" w:rsidRDefault="002617F9" w:rsidP="002617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F9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proofErr w:type="gramStart"/>
      <w:r w:rsidRPr="002617F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617F9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</w:t>
      </w:r>
      <w:r w:rsidR="00230BA9">
        <w:rPr>
          <w:rFonts w:ascii="Times New Roman" w:eastAsia="Calibri" w:hAnsi="Times New Roman" w:cs="Times New Roman"/>
          <w:sz w:val="28"/>
          <w:szCs w:val="28"/>
        </w:rPr>
        <w:t>вления возложить на заместителя Главы</w:t>
      </w:r>
      <w:r w:rsidRPr="002617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617F9">
        <w:rPr>
          <w:rFonts w:ascii="Times New Roman" w:eastAsia="Calibri" w:hAnsi="Times New Roman" w:cs="Times New Roman"/>
          <w:sz w:val="28"/>
          <w:szCs w:val="28"/>
        </w:rPr>
        <w:t>Кадуйского</w:t>
      </w:r>
      <w:proofErr w:type="spellEnd"/>
      <w:r w:rsidRPr="002617F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муниципального </w:t>
      </w:r>
      <w:r w:rsidR="00230BA9">
        <w:rPr>
          <w:rFonts w:ascii="Times New Roman" w:eastAsia="Calibri" w:hAnsi="Times New Roman" w:cs="Times New Roman"/>
          <w:spacing w:val="-2"/>
          <w:sz w:val="28"/>
          <w:szCs w:val="28"/>
        </w:rPr>
        <w:t>округ</w:t>
      </w:r>
      <w:r w:rsidRPr="002617F9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="00230BA9">
        <w:rPr>
          <w:rFonts w:ascii="Times New Roman" w:eastAsia="Calibri" w:hAnsi="Times New Roman" w:cs="Times New Roman"/>
          <w:sz w:val="28"/>
          <w:szCs w:val="28"/>
        </w:rPr>
        <w:t>, начальника управления делами и обеспечения деятельности Администрации</w:t>
      </w:r>
      <w:r w:rsidR="00230BA9" w:rsidRPr="00230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30BA9" w:rsidRPr="002617F9">
        <w:rPr>
          <w:rFonts w:ascii="Times New Roman" w:eastAsia="Calibri" w:hAnsi="Times New Roman" w:cs="Times New Roman"/>
          <w:sz w:val="28"/>
          <w:szCs w:val="28"/>
        </w:rPr>
        <w:t>Кадуйского</w:t>
      </w:r>
      <w:proofErr w:type="spellEnd"/>
      <w:r w:rsidR="00230BA9" w:rsidRPr="002617F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муниципального </w:t>
      </w:r>
      <w:r w:rsidR="00230BA9">
        <w:rPr>
          <w:rFonts w:ascii="Times New Roman" w:eastAsia="Calibri" w:hAnsi="Times New Roman" w:cs="Times New Roman"/>
          <w:spacing w:val="-2"/>
          <w:sz w:val="28"/>
          <w:szCs w:val="28"/>
        </w:rPr>
        <w:t>округ</w:t>
      </w:r>
      <w:r w:rsidR="00230BA9" w:rsidRPr="002617F9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="00230BA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Одинцова А.А.</w:t>
      </w:r>
    </w:p>
    <w:p w:rsidR="002617F9" w:rsidRPr="002617F9" w:rsidRDefault="002617F9" w:rsidP="002617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F9">
        <w:rPr>
          <w:rFonts w:ascii="Times New Roman" w:eastAsia="Calibri" w:hAnsi="Times New Roman" w:cs="Times New Roman"/>
          <w:sz w:val="28"/>
          <w:szCs w:val="28"/>
        </w:rPr>
        <w:t xml:space="preserve">4. Настоящее постановление вступает в силу после его официального опубликования в </w:t>
      </w:r>
      <w:proofErr w:type="spellStart"/>
      <w:r w:rsidRPr="002617F9">
        <w:rPr>
          <w:rFonts w:ascii="Times New Roman" w:eastAsia="Calibri" w:hAnsi="Times New Roman" w:cs="Times New Roman"/>
          <w:sz w:val="28"/>
          <w:szCs w:val="28"/>
        </w:rPr>
        <w:t>Кадуйской</w:t>
      </w:r>
      <w:proofErr w:type="spellEnd"/>
      <w:r w:rsidRPr="002617F9">
        <w:rPr>
          <w:rFonts w:ascii="Times New Roman" w:eastAsia="Calibri" w:hAnsi="Times New Roman" w:cs="Times New Roman"/>
          <w:sz w:val="28"/>
          <w:szCs w:val="28"/>
        </w:rPr>
        <w:t xml:space="preserve"> районной газете «Наше время» и подлежит размещению на  официальном сайте органов местного самоуправления </w:t>
      </w:r>
      <w:proofErr w:type="spellStart"/>
      <w:r w:rsidRPr="002617F9">
        <w:rPr>
          <w:rFonts w:ascii="Times New Roman" w:eastAsia="Calibri" w:hAnsi="Times New Roman" w:cs="Times New Roman"/>
          <w:sz w:val="28"/>
          <w:szCs w:val="28"/>
        </w:rPr>
        <w:t>Кадуйского</w:t>
      </w:r>
      <w:proofErr w:type="spellEnd"/>
      <w:r w:rsidRPr="002617F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2617F9" w:rsidRPr="002617F9" w:rsidRDefault="002617F9" w:rsidP="002617F9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617F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</w:t>
      </w:r>
    </w:p>
    <w:p w:rsidR="002617F9" w:rsidRPr="002617F9" w:rsidRDefault="002617F9" w:rsidP="002617F9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2617F9" w:rsidRPr="002617F9" w:rsidRDefault="002617F9" w:rsidP="002617F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2F3C79" w:rsidRDefault="002F3C79" w:rsidP="002617F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Глава </w:t>
      </w:r>
      <w:proofErr w:type="spellStart"/>
      <w:r w:rsidR="002617F9" w:rsidRPr="002617F9">
        <w:rPr>
          <w:rFonts w:ascii="Times New Roman" w:eastAsia="Calibri" w:hAnsi="Times New Roman" w:cs="Times New Roman"/>
          <w:sz w:val="28"/>
          <w:szCs w:val="24"/>
          <w:lang w:eastAsia="ru-RU"/>
        </w:rPr>
        <w:t>Кадуйского</w:t>
      </w:r>
      <w:proofErr w:type="spellEnd"/>
    </w:p>
    <w:p w:rsidR="002617F9" w:rsidRDefault="002F3C79" w:rsidP="002617F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муниципального округа</w:t>
      </w:r>
    </w:p>
    <w:p w:rsidR="002F3C79" w:rsidRPr="002617F9" w:rsidRDefault="002F3C79" w:rsidP="002617F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Вологодской области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4"/>
          <w:lang w:eastAsia="ru-RU"/>
        </w:rPr>
        <w:t>С.А.Грачева</w:t>
      </w:r>
      <w:proofErr w:type="spellEnd"/>
    </w:p>
    <w:p w:rsidR="002617F9" w:rsidRPr="002617F9" w:rsidRDefault="002617F9" w:rsidP="002617F9">
      <w:pPr>
        <w:tabs>
          <w:tab w:val="left" w:pos="142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17F9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2617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УТВЕРЖДЕН</w:t>
      </w:r>
    </w:p>
    <w:p w:rsidR="002617F9" w:rsidRPr="002617F9" w:rsidRDefault="002617F9" w:rsidP="002617F9">
      <w:pPr>
        <w:tabs>
          <w:tab w:val="left" w:pos="142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F9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2617F9" w:rsidRPr="002617F9" w:rsidRDefault="002F3C79" w:rsidP="002617F9">
      <w:pPr>
        <w:tabs>
          <w:tab w:val="left" w:pos="142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Кадуйского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</w:t>
      </w:r>
      <w:r w:rsidR="002617F9" w:rsidRPr="002617F9">
        <w:rPr>
          <w:rFonts w:ascii="Times New Roman" w:eastAsia="Calibri" w:hAnsi="Times New Roman" w:cs="Times New Roman"/>
          <w:sz w:val="28"/>
          <w:szCs w:val="28"/>
        </w:rPr>
        <w:t>а Вологодской области</w:t>
      </w:r>
    </w:p>
    <w:p w:rsidR="002617F9" w:rsidRPr="002617F9" w:rsidRDefault="002617F9" w:rsidP="002617F9">
      <w:pPr>
        <w:tabs>
          <w:tab w:val="left" w:pos="142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7F9" w:rsidRPr="002617F9" w:rsidRDefault="002617F9" w:rsidP="002617F9">
      <w:pPr>
        <w:tabs>
          <w:tab w:val="left" w:pos="142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F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2617F9">
        <w:rPr>
          <w:rFonts w:ascii="Times New Roman" w:eastAsia="Calibri" w:hAnsi="Times New Roman" w:cs="Times New Roman"/>
          <w:sz w:val="28"/>
          <w:szCs w:val="28"/>
        </w:rPr>
        <w:softHyphen/>
      </w:r>
      <w:r w:rsidRPr="002617F9">
        <w:rPr>
          <w:rFonts w:ascii="Times New Roman" w:eastAsia="Calibri" w:hAnsi="Times New Roman" w:cs="Times New Roman"/>
          <w:sz w:val="28"/>
          <w:szCs w:val="28"/>
        </w:rPr>
        <w:softHyphen/>
      </w:r>
      <w:r w:rsidRPr="002617F9">
        <w:rPr>
          <w:rFonts w:ascii="Times New Roman" w:eastAsia="Calibri" w:hAnsi="Times New Roman" w:cs="Times New Roman"/>
          <w:sz w:val="28"/>
          <w:szCs w:val="28"/>
        </w:rPr>
        <w:softHyphen/>
      </w:r>
      <w:r w:rsidRPr="002617F9">
        <w:rPr>
          <w:rFonts w:ascii="Times New Roman" w:eastAsia="Calibri" w:hAnsi="Times New Roman" w:cs="Times New Roman"/>
          <w:sz w:val="28"/>
          <w:szCs w:val="28"/>
        </w:rPr>
        <w:softHyphen/>
        <w:t>_</w:t>
      </w:r>
      <w:r w:rsidR="00B227DA">
        <w:rPr>
          <w:rFonts w:ascii="Times New Roman" w:eastAsia="Calibri" w:hAnsi="Times New Roman" w:cs="Times New Roman"/>
          <w:sz w:val="28"/>
          <w:szCs w:val="28"/>
        </w:rPr>
        <w:t>11.01.2023</w:t>
      </w:r>
      <w:r w:rsidR="00B227DA">
        <w:rPr>
          <w:rFonts w:ascii="Times New Roman" w:eastAsia="Calibri" w:hAnsi="Times New Roman" w:cs="Times New Roman"/>
          <w:sz w:val="28"/>
          <w:szCs w:val="28"/>
        </w:rPr>
        <w:softHyphen/>
      </w:r>
      <w:r w:rsidR="00B227DA">
        <w:rPr>
          <w:rFonts w:ascii="Times New Roman" w:eastAsia="Calibri" w:hAnsi="Times New Roman" w:cs="Times New Roman"/>
          <w:sz w:val="28"/>
          <w:szCs w:val="28"/>
        </w:rPr>
        <w:softHyphen/>
      </w:r>
      <w:r w:rsidR="00B227DA">
        <w:rPr>
          <w:rFonts w:ascii="Times New Roman" w:eastAsia="Calibri" w:hAnsi="Times New Roman" w:cs="Times New Roman"/>
          <w:sz w:val="28"/>
          <w:szCs w:val="28"/>
        </w:rPr>
        <w:softHyphen/>
      </w:r>
      <w:r w:rsidR="00B227DA">
        <w:rPr>
          <w:rFonts w:ascii="Times New Roman" w:eastAsia="Calibri" w:hAnsi="Times New Roman" w:cs="Times New Roman"/>
          <w:sz w:val="28"/>
          <w:szCs w:val="28"/>
        </w:rPr>
        <w:softHyphen/>
        <w:t xml:space="preserve">___ </w:t>
      </w:r>
      <w:r w:rsidRPr="002617F9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B227DA">
        <w:rPr>
          <w:rFonts w:ascii="Times New Roman" w:eastAsia="Calibri" w:hAnsi="Times New Roman" w:cs="Times New Roman"/>
          <w:sz w:val="28"/>
          <w:szCs w:val="28"/>
        </w:rPr>
        <w:t>23</w:t>
      </w:r>
      <w:bookmarkStart w:id="0" w:name="_GoBack"/>
      <w:bookmarkEnd w:id="0"/>
      <w:r w:rsidRPr="002617F9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2617F9" w:rsidRPr="002617F9" w:rsidRDefault="002617F9" w:rsidP="002617F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7F9" w:rsidRPr="002617F9" w:rsidRDefault="002617F9" w:rsidP="00261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617F9" w:rsidRPr="002617F9" w:rsidRDefault="002617F9" w:rsidP="002617F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66"/>
      <w:bookmarkEnd w:id="1"/>
      <w:r w:rsidRPr="00261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2617F9" w:rsidRPr="002617F9" w:rsidRDefault="002617F9" w:rsidP="002617F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разработки и утверждения </w:t>
      </w:r>
      <w:proofErr w:type="gramStart"/>
      <w:r w:rsidRPr="00261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административных</w:t>
      </w:r>
      <w:proofErr w:type="gramEnd"/>
      <w:r w:rsidRPr="00261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17F9" w:rsidRPr="002617F9" w:rsidRDefault="002617F9" w:rsidP="002617F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регламентов предоставления муниципальных услуг</w:t>
      </w:r>
    </w:p>
    <w:p w:rsidR="002617F9" w:rsidRPr="002617F9" w:rsidRDefault="002617F9" w:rsidP="002617F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Порядок)</w:t>
      </w:r>
    </w:p>
    <w:p w:rsidR="002617F9" w:rsidRPr="002617F9" w:rsidRDefault="002617F9" w:rsidP="00261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17F9" w:rsidRPr="002617F9" w:rsidRDefault="002617F9" w:rsidP="00261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Общие положения</w:t>
      </w:r>
    </w:p>
    <w:p w:rsidR="002617F9" w:rsidRPr="002617F9" w:rsidRDefault="002617F9" w:rsidP="00261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7F9" w:rsidRPr="002617F9" w:rsidRDefault="002617F9" w:rsidP="00261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Настоящий Порядок разработан в соответствии с Федеральным законом от 27 июля 2010 года № 210-ФЗ «Об организации предоставления государственных и муниципальных услуг» и определяет прави</w:t>
      </w:r>
      <w:r w:rsidR="002F3C79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по разработке и утверждению А</w:t>
      </w: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2F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3C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Кадуйского</w:t>
      </w:r>
      <w:proofErr w:type="spellEnd"/>
      <w:r w:rsidR="002F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</w:t>
      </w: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Вологодской области административных регламентов предоставления муниципальных услуг (далее</w:t>
      </w:r>
      <w:r w:rsidR="002F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администрация округ</w:t>
      </w: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а, административный регламент).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устанавливает порядок и стандарт предоставления муниципальной услуги, в том числе порядок взаимодействия между структурными подразделениям</w:t>
      </w:r>
      <w:r w:rsidR="002F3C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органами администрации округ</w:t>
      </w: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а, лицами, ответственными за предоставление муниципальной услуги, а также порядок вз</w:t>
      </w:r>
      <w:r w:rsidR="002F3C79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аимодействия администрации округ</w:t>
      </w: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физическими и юридическими лицами, а также их представителями, иными государственными органами и органами местного самоуправления при предоставлении муниципальной услуги.</w:t>
      </w:r>
      <w:proofErr w:type="gramEnd"/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Административные регламенты разрабатываются структурными подразделениям</w:t>
      </w:r>
      <w:r w:rsidR="002F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органами </w:t>
      </w:r>
      <w:r w:rsidR="00854A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3C7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округ</w:t>
      </w: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 полномочиям которых относится предоставление муниципальной услуги, с учетом положений действующего законодательства (далее - орган, предоставляющий муниципальную услугу).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предоставлении муниципальной услуги участвует муниципальное учреждение, административный регламент разрабатывается органом, осуществляющим организацию предоставления муниципальной услуги.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При разработке административных регламентов </w:t>
      </w:r>
      <w:proofErr w:type="gramStart"/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органы, предоставляющие муниципальную услугу предусматривают</w:t>
      </w:r>
      <w:proofErr w:type="gramEnd"/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оптимизацию (повышение качества) предоставления муниципальных услуг, в том числе: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упорядочение административных процедур (действий);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устранение избыточных административных процедур (действий);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</w:t>
      </w: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идентичной информации, снижение количества взаимодействий заявителей с лицами, ответственными за предоставление муниципальной услуги,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услуг, организаций, указанных в </w:t>
      </w:r>
      <w:hyperlink r:id="rId9" w:history="1">
        <w:r w:rsidRPr="002617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1.1 статьи 16</w:t>
        </w:r>
      </w:hyperlink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proofErr w:type="gramEnd"/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N 210-ФЗ «Об организации предоставления государственных и муниципальных услуг» (далее - многофункциональный центр) и реализации принципа «одного окна», использование межведомственного информационного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  <w:proofErr w:type="gramStart"/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Органы, осуществляющие подготовку административного регламента, могут установить в административном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 и Вологодской области, если это не повлечет за собой нарушение прав и законных интересов физических и (или) юридических лиц;</w:t>
      </w:r>
      <w:proofErr w:type="gramEnd"/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ответственность лиц, ответственных за предоставление муниципальной услуги, за несоблюдение ими требований административных регламентов при выполнении административных процедур (действий);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предоставление муниципальной услуги в электронной форме, осуществление отдельных административных процедур (действий) в электронной форме;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Органы, предоставляющие муниципальную услугу не вправе устанавливать в административном регламенте положения, ограничивающие права, свободы и законные интересы заявителей.</w:t>
      </w:r>
    </w:p>
    <w:p w:rsidR="002617F9" w:rsidRPr="002617F9" w:rsidRDefault="002617F9" w:rsidP="002617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7F9" w:rsidRPr="002617F9" w:rsidRDefault="002617F9" w:rsidP="002617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Требования к административным регламентам</w:t>
      </w:r>
    </w:p>
    <w:p w:rsidR="002617F9" w:rsidRPr="002617F9" w:rsidRDefault="002617F9" w:rsidP="00261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муниципальных услуг</w:t>
      </w:r>
    </w:p>
    <w:p w:rsidR="002617F9" w:rsidRPr="002617F9" w:rsidRDefault="002617F9" w:rsidP="00261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7F9" w:rsidRPr="002617F9" w:rsidRDefault="002617F9" w:rsidP="00261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административного регламента определяется с учетом формулировки нормативного правового акта, которым предусмотрена муниципальная услуга.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административный регламент включаются следующие разделы: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общие положения;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стандарт предоставления муниципальной услуги;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формы </w:t>
      </w:r>
      <w:proofErr w:type="gramStart"/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 либо муниципальных служащих, работников.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Раздел, касающийся общих положений, должен содержать следующую информацию: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предмет регулирования административного регламента;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круг заявителей;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требования к порядку информирования о предоставлении муниципальной услуги, в том числе: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органов местного самоуправления </w:t>
      </w:r>
      <w:proofErr w:type="spellStart"/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Кадуйс</w:t>
      </w:r>
      <w:r w:rsidR="00D93B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D9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</w:t>
      </w: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Вологодской области в информационно-телекоммуникационной сети «Интернет» (далее - официальный сайт), а также с использованием государственной информационной системы «Портал государственных и муниципальных услуг (функций</w:t>
      </w:r>
      <w:proofErr w:type="gramEnd"/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Вологодской области» (далее - Региональный портал);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справочной информации относится следующая информация: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и графики работы органа, предоставляющего муниципальную услугу, его структурных подразделений (при наличии), органов и организаций, обращение в которые необходимо для получения муниципальной услуги, в том числе многофункциональных центров;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органа, предоставляющего муниципальную услугу, его структурных подразделений (при наличии), организаций, участвующих в предоставлении муниципальной услуги;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официального сайта, адрес электронной почты и (или) формы обратной связи органа в информационно-телекоммуникационной сети «Интернет».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не приводится в тексте административного регламента и подлежит обязательному размещению на официальном сайте, в реестре муниципальных услуг (далее - Реестр) на Региональном портале, о чем указывается в тексте административного регламента. Органы местного самоуправления обеспечивают в установленном порядке размещение и актуализацию справочной информации в соответствующем разделе Реестра и на официальном сайте.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Стандарт предоставления муниципальной услуги должен содержать: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муниципальной услуги;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органа, предоставляющего муниципальную услугу. Если в предоставлении муниципальной услуги участвуют также иные органы и организации, то указываются организации, обращение в которые необходимо для предоставления муниципальной услуги;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запрет на требование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утверждаемый нормативным правовым актом</w:t>
      </w:r>
      <w:r w:rsidR="00D9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3B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Кадуйского</w:t>
      </w:r>
      <w:proofErr w:type="spellEnd"/>
      <w:r w:rsidR="00D9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</w:t>
      </w: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описание результата предоставления муниципальной услуги;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Вологодской области, срок выдачи (направления) документов, являющихся результатом предоставления муниципальной услуги;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нормативные правовые акты, непосредственно регулирующие отношения, возникающие в связи с предоставлением муниципальной услуги.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подлежит обязательному размещению на официальном сайте, в Реестре и на Региональном портале. Перечень указанных нормативных правовых актов не приводится в тексте административного регламента.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административном регламенте указывается на соответствующее размещение перечня нормативных правовых актов, непосредственно </w:t>
      </w: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регулирующих отношения, возникающие в связи с предоставлением муниципальной услуги.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услугу, обеспечивает размещение и актуализацию перечня нормативных правовых актов, непосредственно регулирующих отношения, возникающие в связи с предоставлением муниципальной услуги, на официальном сайте, а также в соответствующем разделе Реестра;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представления, в том числе в электронной форме.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административном регламенте указываются способы получения заявителями, в том числе в электронной форме, бланков заявлений (запросов), подаваемых заявителем в связи с предоставлением муниципальной услуги. Формы или образцы заявлений (запросов), подаваемых заявителем в связи с предоставлением муниципальной услуги, приводятся в качестве приложений к административному регламенту.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Положениями, регулирующими порядок предоставления документов, предусматривается: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право заявителя записаться в электронной форме на прием в орган, предоставляющий муниципальную услугу, многофункциональный центр для подачи запроса (информация указывается при практической реализации данного права заявителя);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право получения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з)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организаций и которые заявитель вправе представить, порядок их представления, в том числе в электронной форме;</w:t>
      </w:r>
      <w:proofErr w:type="gramEnd"/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и) запрет на требование от заявителя: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представления документов и информации, которые находятся в распоряжении органа, предоставляющего муниципальную услугу, иных органов местного самоуправления, органов государственной власти и организаций, участвующих в предоставлении муниципальной услуги;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2617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proofErr w:type="gramEnd"/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к) исчерпывающий перечень оснований для отказа в приеме документов, необходимых для предоставления муниципальной услуги, (в случае отсутствия таких оснований следует прямо указать на это в тексте административного регламента);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л) исчерпывающий перечень оснований для отказа в приеме к рассмотрению документов, необходимых для предоставления муниципальной услуги, (в случае отсутствия таких оснований следует прямо указать на это в тексте административного регламента);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м) исчерпывающий перечень оснований для приостановления или отказа в предоставлении муниципальной услуги, приостановления предоставления муниципальной услуги (в случае отсутствия таких оснований следует прямо указать на это в тексте административного регламента);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н)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 (информация указывается при наличии таких услуг);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о)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</w:t>
      </w:r>
      <w:proofErr w:type="gramStart"/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 регламенте указывается размер государственной пошлины или иной платы, взимаемой за предоставление муниципальной услуги, или </w:t>
      </w: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ссылка на положение нормативного правового акта, в котором установлен размер такой пошлины или платы.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нормативными правовыми актами Российской Федерации, нормативными правовыми актами Вологодской области или муниципальными нормативными правовыми актами не предусмотрена плата за предоставление муниципальной услуги либо отдельных административных процедур в рамках предоставления муниципальной услуги, в административном регламенте указывается, что предоставление муниципальной услуги осуществляется для заявителей на безвозмездной основе;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п)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р) срок регистрации запроса о предоставлении муниципальной услуги, в том числе в электронной форме;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с)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вносятся с учетом требований законодательства Российской Федерации о социальной защите инвалидов, в том числе </w:t>
      </w:r>
      <w:hyperlink r:id="rId11" w:history="1">
        <w:r w:rsidRPr="002617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 статьи 26</w:t>
        </w:r>
      </w:hyperlink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т)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(в том числе в полном объеме) посредством запроса о предоставлении нескольких муниципальных услуг</w:t>
      </w:r>
      <w:proofErr w:type="gramEnd"/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многофункциональных центрах;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у)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 (информация указывается при необходимости применения усиленной квалифицированной электронной подписи при обращении за получением муниципальной услуги в электронной форме).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 Раздел, касающийся состава, последовательности и сроков выполнения административных процедур (действий), содержит подразделы, каждый из которых описывает отдельную административную процедуру.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раздела указывается исчерпывающий перечень административных процедур, содержащихся в нем.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должен содержать информацию: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особенностях выполнения в многофункциональных центрах (в случае если в предоставлении муниципальной услуги участвует многофункциональный центр) следующих административных процедур: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многофункциональным центром межведомственного запроса в органы, предоставляющие муниципальные услуги, в иные органы местного самоуправления, органы государственной власти и организации, участвующие в предоставлении муниципальных услуг;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заверение выписок</w:t>
      </w:r>
      <w:proofErr w:type="gramEnd"/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информационных систем органов местного самоуправления;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запросов</w:t>
      </w:r>
      <w:proofErr w:type="gramEnd"/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получением муниципальной услуги и (или) предоставления такой услуги;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 порядке и условиях осуществления межведомственного информационного взаимодействия органа, предоставляющего муниципальную услугу, с иными органами местного самоуправления, государственными </w:t>
      </w: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органами и организациями, участвующими в предоставлении муниципальных услуг, в том числе в электронном виде;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порядке осуществления в электронной форме, в том числе с использованием Регионального портала, следующих административных процедур: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заявителем запроса и иных документов, необходимых для предоставления муниципальной услуги, и прием такого запроса и иных документов;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заявителем сведений о ходе выполнения запроса о предоставлении муниципальной услуги;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запросов</w:t>
      </w:r>
      <w:proofErr w:type="gramEnd"/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получением муниципальной услуги и (или) предоставления такой услуги.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при предоставлении муниципальной услуги в электронной форме указывается на порядок исправления допущенных опечаток и ошибок в выданных в результате предоставления муниципальной услуги документах.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Описание каждой административной процедуры предусматривает наличие: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оснований для начала административной процедуры;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содержания каждого административного действия, входящего в состав административной процедуры (включая продолжительность и (или) максимальный срок его выполнения), способов фиксации результата выполнения административной процедуры, в том числе в электронной форме;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сведений о лице, ответственном за предоставление муниципальной услуги, выполняющем каждое административное действие, входящее в состав административной процедуры. Если нормативные правовые акты, регулирующие отношения, возникающие в связи с предоставлением муниципальной услуги, содержат указание на конкретную должность, она указывается в тексте административного регламента;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критериев принятия решений (в случае наличия альтернативы принятия решений);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результата административной процедуры. Результат выполнения административной процедуры может совпадать с юридическим фактом, являющимся основанием для начала выполнения следующей административной процедуры.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Раздел, касающийся форм </w:t>
      </w:r>
      <w:proofErr w:type="gramStart"/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должен содержать: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порядок осуществления текущего </w:t>
      </w:r>
      <w:proofErr w:type="gramStart"/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лицами, ответственными за предоставление муниципальной услуги, положений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а также принятием ими решений;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порядок и формы </w:t>
      </w:r>
      <w:proofErr w:type="gramStart"/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ответственность лиц, ответственных за предоставление муниципальной услуги, за решения и действия (бездействие), принимаемые (осуществляемые) ими в ходе предоставления муниципальной услуги;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исчерпывающий перечень нормативных правовых актов, в соответствии с которыми может осуществляться контроль со стороны граждан, их объединений и организаций за предоставлением муниципальной услуги.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разделе, касающемся досудебного (внесудебного) порядка обжалования решений и действий (бездействия) органа, предоставляющего муниципальную услугу, многофункционального центра, а также их должностных лиц либо муниципальных служащих, работников, указываются:</w:t>
      </w:r>
      <w:proofErr w:type="gramEnd"/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органы местного самоуправления, многофункциональные центры, их должностные лица, которым может быть направлена жалоба заявителя в досудебном (внесудебном) порядке;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способы информирования заявителей о порядке подачи и рассмотрения жалобы, в том числе с использованием Регионального портала;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многофункционального центра, их должностных лиц.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Информация, указанная в данном разделе, подлежит обязательному размещению на Региональном портале, о чем указывается в тексте административного регламента.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Органы, предоставляющие муниципальную услугу, обеспечивают в установленном порядке размещение и актуализацию сведений в соответствующем разделе Реестра.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если законодательством Российской Федерации установлен иной порядок (процедура) подачи и рассмотрения жалоб, в разделе должны содержаться следующие подразделы: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заявителя о его праве подать жалобу;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жалобы;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самоуправления, многофункциональные центры, их должностные лица, которым может быть направлена жалоба;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жалобы;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рассмотрения жалобы;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жалобы;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заявителя о результатах рассмотрения жалобы;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решения по жалобе;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информирования заявителей о порядке подачи и рассмотрения жалобы.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муниципальными правовыми актами.</w:t>
      </w:r>
    </w:p>
    <w:p w:rsidR="002617F9" w:rsidRPr="002617F9" w:rsidRDefault="002617F9" w:rsidP="00261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7F9" w:rsidRPr="002617F9" w:rsidRDefault="002617F9" w:rsidP="002617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Разработка и утверждение проекта административного</w:t>
      </w:r>
    </w:p>
    <w:p w:rsidR="002617F9" w:rsidRPr="002617F9" w:rsidRDefault="002617F9" w:rsidP="00261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регламента. Внесение изменений в административный регламент</w:t>
      </w:r>
    </w:p>
    <w:p w:rsidR="002617F9" w:rsidRPr="002617F9" w:rsidRDefault="002617F9" w:rsidP="00261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7F9" w:rsidRPr="002617F9" w:rsidRDefault="002617F9" w:rsidP="00261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Разработка проектов административных регламентов осуществляется органами, предоставляющими муниципальную услугу, после официального опубликования нормативных правовых актов, определяющих порядок предоставления соответствующих муниципальных услуг.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Орган, предоставляющий муниципальную услугу, в ходе разработки административного регламента осуществляет следующие действия (мероприятия):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20"/>
      <w:bookmarkEnd w:id="2"/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размещает на официальном сайте проект административного регламента, за исключением проектов административных регламентов или отдельных их положений, содержащих сведения, составляющие государственную тайну, или сведения конфиденциального характера, а также информацию о сроке проведения независимой экспертизы проекта административного регламента (далее - независимая экспертиза), порядке направления заключений по результатам проведения независимой экспертизы.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размещения</w:t>
      </w:r>
      <w:proofErr w:type="gramEnd"/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проект административного регламента должен быть доступен для всеобщего ознакомления и направления заключений.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отведенный для проведения независимой экспертизы, не может быть менее пятнадцати дней со дня размещения проекта административного регламента на официальном сайте;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25"/>
      <w:bookmarkEnd w:id="3"/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рассматривает поступившие заключения по результатам проведения независимой экспертизы на проект административного регламента.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- разработчик административного регламента обязан рассмотреть все поступившие заключения в течение 15 дней со дня окончания срока, отведенного для проведения независимой экспертизы, и </w:t>
      </w:r>
      <w:proofErr w:type="gramStart"/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информацию</w:t>
      </w:r>
      <w:proofErr w:type="gramEnd"/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учете (отклонении) поступивших замечаний и предложений на официальном сайте;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направляет проект административного регламента на проведение экспертизы проектов административных регламентов, осуществляемой в порядке, определенном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становлением администрации округ</w:t>
      </w: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Проект административного регламента подлежит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утверждению администрацией округ</w:t>
      </w: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в срок не позднее 10 рабочих дней со дня согласования всеми заинтересованными органами, с которыми проект подлежит согласованию </w:t>
      </w: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 случае необходимости данного согласования), установленного нормативными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овыми актами администрации округ</w:t>
      </w: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Порядок и срок вступления в силу административного регламента определяются нормативным правовым актом о его утверждении с учетом требований действующего законодательства, в том числе статьи 83 Бюджетного кодекса Российской Федерации.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Орган, предоставляющий муниципальную услугу, в трехдневный срок </w:t>
      </w:r>
      <w:proofErr w:type="gramStart"/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утверждения</w:t>
      </w:r>
      <w:proofErr w:type="gramEnd"/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размещает текст административного регламента и нормативный правовой акт о его утверждении на официальном сайте и в местах предоставления муниципальной услуги.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Ответственность за качество подготовки административного регламента, полноту и соблюдение сроков согласования с заинтересованными органами местного самоуправления несет орган, являющийся разработчиком проекта административного регламента.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Внесение изменений в административные регламенты осуществляется: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случае изменения законодательства Российской Федерации и Вологодской области, регулирующего отношения, возникающие в связи с предоставлением муниципальной услуги;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предложениям уполномоченного органа на проведение экспертизы проектов административных регламентов, основанных на результатах анализа практики применения административных регламентов;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инициативе орган, предоставляющий муниципальную услугу, в целях приведения в соответствие с действующим законодательством Российской Федерации и Вологодской области; на основании предписаний государственных органов, осуществляющих функции по контролю, надзору; по результатам практики применения административных регламентов, обращениям физических и юридических лиц.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Внесение изменений в административные регламенты осуществляется в порядке, предусмотренном для разработки и утверждения административных регламентов, утвержденном администрацией района.</w:t>
      </w:r>
    </w:p>
    <w:p w:rsidR="002617F9" w:rsidRPr="002617F9" w:rsidRDefault="002617F9" w:rsidP="00261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в административные регламенты на основании предписаний государственных органов, осуществляющих функции по контролю, надзору, действия (мероприятия), предусмотренные подпунктами «а» - «б» пункта 3.2 настоящего Порядка, не совершаются.</w:t>
      </w:r>
    </w:p>
    <w:p w:rsidR="002617F9" w:rsidRPr="002617F9" w:rsidRDefault="002617F9" w:rsidP="00261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F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17F9" w:rsidRPr="002617F9" w:rsidRDefault="002617F9" w:rsidP="002617F9">
      <w:pPr>
        <w:widowControl w:val="0"/>
        <w:autoSpaceDE w:val="0"/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71CD" w:rsidRPr="002617F9" w:rsidRDefault="000671CD">
      <w:pPr>
        <w:rPr>
          <w:rFonts w:ascii="Times New Roman" w:hAnsi="Times New Roman" w:cs="Times New Roman"/>
          <w:sz w:val="28"/>
          <w:szCs w:val="28"/>
        </w:rPr>
      </w:pPr>
    </w:p>
    <w:sectPr w:rsidR="000671CD" w:rsidRPr="002617F9" w:rsidSect="004C45EE">
      <w:headerReference w:type="even" r:id="rId12"/>
      <w:pgSz w:w="11906" w:h="16838"/>
      <w:pgMar w:top="568" w:right="707" w:bottom="567" w:left="1418" w:header="284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4B" w:rsidRDefault="00FD624B">
      <w:pPr>
        <w:spacing w:after="0" w:line="240" w:lineRule="auto"/>
      </w:pPr>
      <w:r>
        <w:separator/>
      </w:r>
    </w:p>
  </w:endnote>
  <w:endnote w:type="continuationSeparator" w:id="0">
    <w:p w:rsidR="00FD624B" w:rsidRDefault="00FD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4B" w:rsidRDefault="00FD624B">
      <w:pPr>
        <w:spacing w:after="0" w:line="240" w:lineRule="auto"/>
      </w:pPr>
      <w:r>
        <w:separator/>
      </w:r>
    </w:p>
  </w:footnote>
  <w:footnote w:type="continuationSeparator" w:id="0">
    <w:p w:rsidR="00FD624B" w:rsidRDefault="00FD6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78" w:rsidRDefault="009D41C2" w:rsidP="007471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6378" w:rsidRDefault="00FD62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F9"/>
    <w:rsid w:val="000671CD"/>
    <w:rsid w:val="00084A07"/>
    <w:rsid w:val="00230BA9"/>
    <w:rsid w:val="002617F9"/>
    <w:rsid w:val="002F3C79"/>
    <w:rsid w:val="00342989"/>
    <w:rsid w:val="004357B9"/>
    <w:rsid w:val="004B09BF"/>
    <w:rsid w:val="00854A44"/>
    <w:rsid w:val="009D41C2"/>
    <w:rsid w:val="00B227DA"/>
    <w:rsid w:val="00D93B45"/>
    <w:rsid w:val="00FD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617F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617F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17F9"/>
  </w:style>
  <w:style w:type="paragraph" w:styleId="a6">
    <w:name w:val="Balloon Text"/>
    <w:basedOn w:val="a"/>
    <w:link w:val="a7"/>
    <w:uiPriority w:val="99"/>
    <w:semiHidden/>
    <w:unhideWhenUsed/>
    <w:rsid w:val="0043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617F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617F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17F9"/>
  </w:style>
  <w:style w:type="paragraph" w:styleId="a6">
    <w:name w:val="Balloon Text"/>
    <w:basedOn w:val="a"/>
    <w:link w:val="a7"/>
    <w:uiPriority w:val="99"/>
    <w:semiHidden/>
    <w:unhideWhenUsed/>
    <w:rsid w:val="0043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856&amp;date=25.08.2020&amp;dst=100115&amp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6A246E66EA17DA2D47639EC3F1FA765DCB08EC042B878922133CA72E81EB4766E4BEA03290B72DC8207543FD6A58C2F75CA1C5F9A958A27l4zA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6A246E66EA17DA2D47639EC3F1FA765DEB187C347B178922133CA72E81EB4766E4BEA00200B7B8FD448556392F99F2F78CA1E5B86l9z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A246E66EA17DA2D47639EC3F1FA765DEB187C347B178922133CA72E81EB4766E4BEA03290B73DE8707543FD6A58C2F75CA1C5F9A958A27l4z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4751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Приёмная</cp:lastModifiedBy>
  <cp:revision>4</cp:revision>
  <cp:lastPrinted>2023-01-09T04:33:00Z</cp:lastPrinted>
  <dcterms:created xsi:type="dcterms:W3CDTF">2023-01-05T09:27:00Z</dcterms:created>
  <dcterms:modified xsi:type="dcterms:W3CDTF">2023-03-22T08:14:00Z</dcterms:modified>
</cp:coreProperties>
</file>