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2B4" w:rsidRPr="004A7145" w:rsidRDefault="008862B4" w:rsidP="008862B4">
      <w:pPr>
        <w:spacing w:after="0" w:line="240" w:lineRule="auto"/>
        <w:ind w:left="284"/>
        <w:rPr>
          <w:rFonts w:ascii="Times New Roman" w:eastAsia="Times New Roman" w:hAnsi="Times New Roman" w:cs="Times New Roman"/>
          <w:sz w:val="20"/>
          <w:szCs w:val="20"/>
          <w:lang w:eastAsia="ru-RU"/>
        </w:rPr>
      </w:pPr>
      <w:r w:rsidRPr="004A7145">
        <w:rPr>
          <w:rFonts w:ascii="Times New Roman" w:eastAsia="Times New Roman" w:hAnsi="Times New Roman" w:cs="Times New Roman"/>
          <w:noProof/>
          <w:sz w:val="20"/>
          <w:szCs w:val="20"/>
          <w:lang w:eastAsia="ru-RU"/>
        </w:rPr>
        <w:drawing>
          <wp:anchor distT="0" distB="0" distL="114300" distR="114300" simplePos="0" relativeHeight="251661312" behindDoc="0" locked="0" layoutInCell="0" allowOverlap="1">
            <wp:simplePos x="0" y="0"/>
            <wp:positionH relativeFrom="column">
              <wp:posOffset>2758440</wp:posOffset>
            </wp:positionH>
            <wp:positionV relativeFrom="paragraph">
              <wp:posOffset>-320040</wp:posOffset>
            </wp:positionV>
            <wp:extent cx="647700" cy="819150"/>
            <wp:effectExtent l="19050" t="0" r="0" b="0"/>
            <wp:wrapTopAndBottom/>
            <wp:docPr id="7" name="Рисунок 7" descr="Ч-Белый 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Ч-Белый новый 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anchor>
        </w:drawing>
      </w:r>
    </w:p>
    <w:p w:rsidR="008862B4" w:rsidRPr="00E66B87" w:rsidRDefault="008862B4" w:rsidP="008862B4">
      <w:pPr>
        <w:spacing w:after="0" w:line="240" w:lineRule="auto"/>
        <w:jc w:val="center"/>
        <w:rPr>
          <w:rFonts w:ascii="Times New Roman" w:eastAsia="Times New Roman" w:hAnsi="Times New Roman" w:cs="Times New Roman"/>
          <w:sz w:val="28"/>
          <w:szCs w:val="28"/>
          <w:lang w:eastAsia="ru-RU"/>
        </w:rPr>
      </w:pPr>
      <w:r w:rsidRPr="00E66B87">
        <w:rPr>
          <w:rFonts w:ascii="Times New Roman" w:eastAsia="Times New Roman" w:hAnsi="Times New Roman" w:cs="Times New Roman"/>
          <w:sz w:val="28"/>
          <w:szCs w:val="28"/>
          <w:lang w:eastAsia="ru-RU"/>
        </w:rPr>
        <w:t>АДМИНИСТРАЦИЯ</w:t>
      </w:r>
    </w:p>
    <w:p w:rsidR="008862B4" w:rsidRPr="00E66B87" w:rsidRDefault="008862B4" w:rsidP="008862B4">
      <w:pPr>
        <w:spacing w:after="0" w:line="240" w:lineRule="auto"/>
        <w:jc w:val="center"/>
        <w:rPr>
          <w:rFonts w:ascii="Times New Roman" w:eastAsia="Times New Roman" w:hAnsi="Times New Roman" w:cs="Times New Roman"/>
          <w:sz w:val="28"/>
          <w:szCs w:val="28"/>
          <w:lang w:eastAsia="ru-RU"/>
        </w:rPr>
      </w:pPr>
      <w:r w:rsidRPr="00E66B87">
        <w:rPr>
          <w:rFonts w:ascii="Times New Roman" w:eastAsia="Times New Roman" w:hAnsi="Times New Roman" w:cs="Times New Roman"/>
          <w:sz w:val="28"/>
          <w:szCs w:val="28"/>
          <w:lang w:eastAsia="ru-RU"/>
        </w:rPr>
        <w:t xml:space="preserve"> КАДУЙСКОГО МУНИЦИПАЛЬНОГО </w:t>
      </w:r>
      <w:r w:rsidR="00F81049">
        <w:rPr>
          <w:rFonts w:ascii="Times New Roman" w:eastAsia="Times New Roman" w:hAnsi="Times New Roman" w:cs="Times New Roman"/>
          <w:sz w:val="28"/>
          <w:szCs w:val="28"/>
          <w:lang w:eastAsia="ru-RU"/>
        </w:rPr>
        <w:t>ОКРУГА</w:t>
      </w:r>
    </w:p>
    <w:p w:rsidR="008862B4" w:rsidRPr="00E66B87" w:rsidRDefault="008862B4" w:rsidP="008862B4">
      <w:pPr>
        <w:spacing w:after="0" w:line="240" w:lineRule="auto"/>
        <w:jc w:val="center"/>
        <w:rPr>
          <w:rFonts w:ascii="Times New Roman" w:eastAsia="Times New Roman" w:hAnsi="Times New Roman" w:cs="Times New Roman"/>
          <w:sz w:val="28"/>
          <w:szCs w:val="28"/>
          <w:lang w:eastAsia="ru-RU"/>
        </w:rPr>
      </w:pPr>
      <w:r w:rsidRPr="00E66B87">
        <w:rPr>
          <w:rFonts w:ascii="Times New Roman" w:eastAsia="Times New Roman" w:hAnsi="Times New Roman" w:cs="Times New Roman"/>
          <w:sz w:val="28"/>
          <w:szCs w:val="28"/>
          <w:lang w:eastAsia="ru-RU"/>
        </w:rPr>
        <w:t>ВОЛОГОДСКОЙ ОБЛАСТИ</w:t>
      </w:r>
    </w:p>
    <w:p w:rsidR="008862B4" w:rsidRPr="00E66B87" w:rsidRDefault="008862B4" w:rsidP="008862B4">
      <w:pPr>
        <w:spacing w:after="0" w:line="240" w:lineRule="auto"/>
        <w:jc w:val="center"/>
        <w:rPr>
          <w:rFonts w:ascii="Times New Roman" w:eastAsia="Times New Roman" w:hAnsi="Times New Roman" w:cs="Times New Roman"/>
          <w:b/>
          <w:sz w:val="28"/>
          <w:szCs w:val="28"/>
          <w:lang w:eastAsia="ru-RU"/>
        </w:rPr>
      </w:pPr>
    </w:p>
    <w:p w:rsidR="008862B4" w:rsidRPr="00E66B87" w:rsidRDefault="008862B4" w:rsidP="008862B4">
      <w:pPr>
        <w:keepNext/>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8862B4" w:rsidRPr="00E66B87" w:rsidRDefault="008862B4" w:rsidP="008862B4">
      <w:pPr>
        <w:spacing w:after="0" w:line="240" w:lineRule="auto"/>
        <w:jc w:val="center"/>
        <w:rPr>
          <w:rFonts w:ascii="Times New Roman" w:eastAsia="Times New Roman" w:hAnsi="Times New Roman" w:cs="Times New Roman"/>
          <w:b/>
          <w:sz w:val="28"/>
          <w:szCs w:val="28"/>
          <w:lang w:eastAsia="ru-RU"/>
        </w:rPr>
      </w:pPr>
    </w:p>
    <w:p w:rsidR="008862B4" w:rsidRPr="00C30D99" w:rsidRDefault="0061616B" w:rsidP="008862B4">
      <w:pPr>
        <w:spacing w:after="0" w:line="240" w:lineRule="auto"/>
        <w:rPr>
          <w:rFonts w:ascii="Times New Roman" w:eastAsia="Times New Roman" w:hAnsi="Times New Roman" w:cs="Times New Roman"/>
          <w:sz w:val="28"/>
          <w:szCs w:val="28"/>
          <w:lang w:eastAsia="ru-RU"/>
        </w:rPr>
      </w:pPr>
      <w:r w:rsidRPr="0061616B">
        <w:rPr>
          <w:rFonts w:ascii="Times New Roman" w:eastAsia="Times New Roman" w:hAnsi="Times New Roman" w:cs="Times New Roman"/>
          <w:sz w:val="28"/>
          <w:szCs w:val="28"/>
          <w:u w:val="single"/>
          <w:lang w:eastAsia="ru-RU"/>
        </w:rPr>
        <w:t>12.02.2026 года</w:t>
      </w:r>
      <w:r w:rsidR="008862B4" w:rsidRPr="0061616B">
        <w:rPr>
          <w:rFonts w:ascii="Times New Roman" w:eastAsia="Times New Roman" w:hAnsi="Times New Roman" w:cs="Times New Roman"/>
          <w:sz w:val="28"/>
          <w:szCs w:val="28"/>
          <w:u w:val="single"/>
          <w:lang w:eastAsia="ru-RU"/>
        </w:rPr>
        <w:t xml:space="preserve"> </w:t>
      </w:r>
      <w:r w:rsidR="008862B4" w:rsidRPr="00C30D99">
        <w:rPr>
          <w:rFonts w:ascii="Times New Roman" w:eastAsia="Times New Roman" w:hAnsi="Times New Roman" w:cs="Times New Roman"/>
          <w:sz w:val="28"/>
          <w:szCs w:val="28"/>
          <w:lang w:eastAsia="ru-RU"/>
        </w:rPr>
        <w:t xml:space="preserve">                                     </w:t>
      </w:r>
      <w:r w:rsidR="009A4B7F" w:rsidRPr="00C30D99">
        <w:rPr>
          <w:rFonts w:ascii="Times New Roman" w:eastAsia="Times New Roman" w:hAnsi="Times New Roman" w:cs="Times New Roman"/>
          <w:sz w:val="28"/>
          <w:szCs w:val="28"/>
          <w:lang w:eastAsia="ru-RU"/>
        </w:rPr>
        <w:t xml:space="preserve">                         </w:t>
      </w:r>
      <w:r w:rsidR="00EA4603" w:rsidRPr="00C30D99">
        <w:rPr>
          <w:rFonts w:ascii="Times New Roman" w:eastAsia="Times New Roman" w:hAnsi="Times New Roman" w:cs="Times New Roman"/>
          <w:sz w:val="28"/>
          <w:szCs w:val="28"/>
          <w:lang w:eastAsia="ru-RU"/>
        </w:rPr>
        <w:t xml:space="preserve">            </w:t>
      </w:r>
      <w:r w:rsidR="00E110F6" w:rsidRPr="00C30D99">
        <w:rPr>
          <w:rFonts w:ascii="Times New Roman" w:eastAsia="Times New Roman" w:hAnsi="Times New Roman" w:cs="Times New Roman"/>
          <w:sz w:val="28"/>
          <w:szCs w:val="28"/>
          <w:lang w:eastAsia="ru-RU"/>
        </w:rPr>
        <w:t xml:space="preserve">           </w:t>
      </w:r>
      <w:r w:rsidR="00C30D99" w:rsidRPr="00C30D99">
        <w:rPr>
          <w:rFonts w:ascii="Times New Roman" w:eastAsia="Times New Roman" w:hAnsi="Times New Roman" w:cs="Times New Roman"/>
          <w:sz w:val="28"/>
          <w:szCs w:val="28"/>
          <w:lang w:eastAsia="ru-RU"/>
        </w:rPr>
        <w:t xml:space="preserve"> </w:t>
      </w:r>
      <w:r w:rsidR="00E110F6" w:rsidRPr="00C30D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bookmarkStart w:id="0" w:name="_GoBack"/>
      <w:bookmarkEnd w:id="0"/>
      <w:r w:rsidR="00E110F6" w:rsidRPr="00C30D99">
        <w:rPr>
          <w:rFonts w:ascii="Times New Roman" w:eastAsia="Times New Roman" w:hAnsi="Times New Roman" w:cs="Times New Roman"/>
          <w:sz w:val="28"/>
          <w:szCs w:val="28"/>
          <w:lang w:eastAsia="ru-RU"/>
        </w:rPr>
        <w:t xml:space="preserve"> </w:t>
      </w:r>
      <w:r w:rsidR="00EA4603" w:rsidRPr="00C30D99">
        <w:rPr>
          <w:rFonts w:ascii="Times New Roman" w:eastAsia="Times New Roman" w:hAnsi="Times New Roman" w:cs="Times New Roman"/>
          <w:sz w:val="28"/>
          <w:szCs w:val="28"/>
          <w:lang w:eastAsia="ru-RU"/>
        </w:rPr>
        <w:t xml:space="preserve"> </w:t>
      </w:r>
      <w:r w:rsidR="009A4B7F" w:rsidRPr="0061616B">
        <w:rPr>
          <w:rFonts w:ascii="Times New Roman" w:eastAsia="Times New Roman" w:hAnsi="Times New Roman" w:cs="Times New Roman"/>
          <w:sz w:val="28"/>
          <w:szCs w:val="28"/>
          <w:u w:val="single"/>
          <w:lang w:eastAsia="ru-RU"/>
        </w:rPr>
        <w:t>№</w:t>
      </w:r>
      <w:r w:rsidRPr="0061616B">
        <w:rPr>
          <w:rFonts w:ascii="Times New Roman" w:eastAsia="Times New Roman" w:hAnsi="Times New Roman" w:cs="Times New Roman"/>
          <w:sz w:val="28"/>
          <w:szCs w:val="28"/>
          <w:u w:val="single"/>
          <w:lang w:eastAsia="ru-RU"/>
        </w:rPr>
        <w:t>75</w:t>
      </w:r>
      <w:r w:rsidR="009A4B7F" w:rsidRPr="00C30D99">
        <w:rPr>
          <w:rFonts w:ascii="Times New Roman" w:eastAsia="Times New Roman" w:hAnsi="Times New Roman" w:cs="Times New Roman"/>
          <w:sz w:val="28"/>
          <w:szCs w:val="28"/>
          <w:lang w:eastAsia="ru-RU"/>
        </w:rPr>
        <w:t xml:space="preserve"> </w:t>
      </w:r>
    </w:p>
    <w:p w:rsidR="008862B4" w:rsidRPr="00E66B87" w:rsidRDefault="008862B4" w:rsidP="008862B4">
      <w:pPr>
        <w:spacing w:after="0" w:line="240" w:lineRule="auto"/>
        <w:rPr>
          <w:rFonts w:ascii="Times New Roman" w:eastAsia="Times New Roman" w:hAnsi="Times New Roman" w:cs="Times New Roman"/>
          <w:sz w:val="28"/>
          <w:szCs w:val="28"/>
          <w:lang w:eastAsia="ru-RU"/>
        </w:rPr>
      </w:pPr>
      <w:r w:rsidRPr="00E66B87">
        <w:rPr>
          <w:rFonts w:ascii="Times New Roman" w:eastAsia="Times New Roman" w:hAnsi="Times New Roman" w:cs="Times New Roman"/>
          <w:sz w:val="28"/>
          <w:szCs w:val="28"/>
          <w:lang w:eastAsia="ru-RU"/>
        </w:rPr>
        <w:tab/>
      </w:r>
      <w:r w:rsidRPr="00E66B87">
        <w:rPr>
          <w:rFonts w:ascii="Times New Roman" w:eastAsia="Times New Roman" w:hAnsi="Times New Roman" w:cs="Times New Roman"/>
          <w:sz w:val="28"/>
          <w:szCs w:val="28"/>
          <w:lang w:eastAsia="ru-RU"/>
        </w:rPr>
        <w:tab/>
      </w:r>
      <w:r w:rsidR="00EA4603">
        <w:rPr>
          <w:rFonts w:ascii="Times New Roman" w:eastAsia="Times New Roman" w:hAnsi="Times New Roman" w:cs="Times New Roman"/>
          <w:noProof/>
          <w:sz w:val="28"/>
          <w:szCs w:val="28"/>
          <w:lang w:eastAsia="ru-RU"/>
        </w:rPr>
        <mc:AlternateContent>
          <mc:Choice Requires="wps">
            <w:drawing>
              <wp:anchor distT="4294967294" distB="4294967294" distL="114298" distR="114298" simplePos="0" relativeHeight="251658240" behindDoc="0" locked="0" layoutInCell="0" allowOverlap="1">
                <wp:simplePos x="0" y="0"/>
                <wp:positionH relativeFrom="column">
                  <wp:posOffset>17144</wp:posOffset>
                </wp:positionH>
                <wp:positionV relativeFrom="paragraph">
                  <wp:posOffset>167004</wp:posOffset>
                </wp:positionV>
                <wp:extent cx="0" cy="0"/>
                <wp:effectExtent l="0" t="0" r="0" b="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755E9" id="Прямая соединительная линия 2"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35pt,13.15pt" to="1.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" o:allowincell="f"/>
            </w:pict>
          </mc:Fallback>
        </mc:AlternateContent>
      </w:r>
    </w:p>
    <w:p w:rsidR="008862B4" w:rsidRDefault="00EA4603" w:rsidP="00EA4603">
      <w:pPr>
        <w:tabs>
          <w:tab w:val="left" w:pos="4253"/>
        </w:tabs>
        <w:spacing w:after="0" w:line="240" w:lineRule="auto"/>
        <w:jc w:val="center"/>
        <w:rPr>
          <w:rFonts w:ascii="Times New Roman" w:hAnsi="Times New Roman" w:cs="Times New Roman"/>
          <w:sz w:val="26"/>
          <w:szCs w:val="26"/>
        </w:rPr>
      </w:pPr>
      <w:r>
        <w:rPr>
          <w:rFonts w:ascii="Times New Roman" w:eastAsia="Times New Roman" w:hAnsi="Times New Roman" w:cs="Times New Roman"/>
          <w:noProof/>
          <w:sz w:val="28"/>
          <w:szCs w:val="28"/>
          <w:lang w:eastAsia="ru-RU"/>
        </w:rPr>
        <mc:AlternateContent>
          <mc:Choice Requires="wps">
            <w:drawing>
              <wp:anchor distT="4294967294" distB="4294967294" distL="114298" distR="114298" simplePos="0" relativeHeight="251662336" behindDoc="0" locked="0" layoutInCell="0" allowOverlap="1">
                <wp:simplePos x="0" y="0"/>
                <wp:positionH relativeFrom="column">
                  <wp:posOffset>17144</wp:posOffset>
                </wp:positionH>
                <wp:positionV relativeFrom="paragraph">
                  <wp:posOffset>167004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68C0E" id="Прямая соединительная линия 2" o:spid="_x0000_s1026" style="position:absolute;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35pt,13.15pt" to="1.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" o:allowincell="f"/>
            </w:pict>
          </mc:Fallback>
        </mc:AlternateContent>
      </w:r>
      <w:r w:rsidR="008862B4" w:rsidRPr="006E021B">
        <w:rPr>
          <w:rFonts w:ascii="Times New Roman" w:hAnsi="Times New Roman" w:cs="Times New Roman"/>
          <w:sz w:val="26"/>
          <w:szCs w:val="26"/>
        </w:rPr>
        <w:t>р.п.Кадуй</w:t>
      </w:r>
    </w:p>
    <w:p w:rsidR="00EA4603" w:rsidRDefault="00EA4603" w:rsidP="00EA4603">
      <w:pPr>
        <w:tabs>
          <w:tab w:val="left" w:pos="4253"/>
        </w:tabs>
        <w:spacing w:after="0" w:line="240" w:lineRule="auto"/>
        <w:jc w:val="center"/>
        <w:rPr>
          <w:rFonts w:ascii="Times New Roman" w:hAnsi="Times New Roman" w:cs="Times New Roman"/>
          <w:sz w:val="26"/>
          <w:szCs w:val="26"/>
        </w:rPr>
      </w:pPr>
    </w:p>
    <w:p w:rsidR="00C30D99" w:rsidRPr="006E021B" w:rsidRDefault="00C30D99" w:rsidP="00EA4603">
      <w:pPr>
        <w:tabs>
          <w:tab w:val="left" w:pos="4253"/>
        </w:tabs>
        <w:spacing w:after="0" w:line="240" w:lineRule="auto"/>
        <w:jc w:val="center"/>
        <w:rPr>
          <w:rFonts w:ascii="Times New Roman" w:hAnsi="Times New Roman" w:cs="Times New Roman"/>
          <w:sz w:val="26"/>
          <w:szCs w:val="26"/>
        </w:rPr>
      </w:pPr>
    </w:p>
    <w:p w:rsidR="00C30D99" w:rsidRPr="00C30D99" w:rsidRDefault="00C30D99" w:rsidP="008862B4">
      <w:pPr>
        <w:spacing w:after="0" w:line="240" w:lineRule="auto"/>
        <w:jc w:val="center"/>
        <w:rPr>
          <w:rFonts w:ascii="Times New Roman" w:hAnsi="Times New Roman" w:cs="Times New Roman"/>
          <w:b/>
          <w:sz w:val="28"/>
          <w:szCs w:val="26"/>
        </w:rPr>
      </w:pPr>
      <w:r w:rsidRPr="00C30D99">
        <w:rPr>
          <w:rFonts w:ascii="Times New Roman" w:hAnsi="Times New Roman" w:cs="Times New Roman"/>
          <w:b/>
          <w:sz w:val="28"/>
          <w:szCs w:val="26"/>
        </w:rPr>
        <w:t xml:space="preserve">О требованиях к объектам образования, передаваемым </w:t>
      </w:r>
    </w:p>
    <w:p w:rsidR="00C30D99" w:rsidRPr="00C30D99" w:rsidRDefault="00C30D99" w:rsidP="008862B4">
      <w:pPr>
        <w:spacing w:after="0" w:line="240" w:lineRule="auto"/>
        <w:jc w:val="center"/>
        <w:rPr>
          <w:rFonts w:ascii="Times New Roman" w:hAnsi="Times New Roman" w:cs="Times New Roman"/>
          <w:b/>
          <w:sz w:val="28"/>
          <w:szCs w:val="26"/>
        </w:rPr>
      </w:pPr>
      <w:r w:rsidRPr="00C30D99">
        <w:rPr>
          <w:rFonts w:ascii="Times New Roman" w:hAnsi="Times New Roman" w:cs="Times New Roman"/>
          <w:b/>
          <w:sz w:val="28"/>
          <w:szCs w:val="26"/>
        </w:rPr>
        <w:t xml:space="preserve">в муниципальную собственность при реализации </w:t>
      </w:r>
    </w:p>
    <w:p w:rsidR="009A4B7F" w:rsidRPr="00C30D99" w:rsidRDefault="00C30D99" w:rsidP="008862B4">
      <w:pPr>
        <w:spacing w:after="0" w:line="240" w:lineRule="auto"/>
        <w:jc w:val="center"/>
        <w:rPr>
          <w:rFonts w:ascii="Times New Roman" w:hAnsi="Times New Roman" w:cs="Times New Roman"/>
          <w:b/>
          <w:sz w:val="28"/>
          <w:szCs w:val="26"/>
        </w:rPr>
      </w:pPr>
      <w:r w:rsidRPr="00C30D99">
        <w:rPr>
          <w:rFonts w:ascii="Times New Roman" w:hAnsi="Times New Roman" w:cs="Times New Roman"/>
          <w:b/>
          <w:sz w:val="28"/>
          <w:szCs w:val="26"/>
        </w:rPr>
        <w:t>масштабных инвестиционных проектов</w:t>
      </w:r>
      <w:r w:rsidR="009A4B7F" w:rsidRPr="00C30D99">
        <w:rPr>
          <w:rFonts w:ascii="Times New Roman" w:hAnsi="Times New Roman" w:cs="Times New Roman"/>
          <w:b/>
          <w:sz w:val="28"/>
          <w:szCs w:val="26"/>
        </w:rPr>
        <w:t xml:space="preserve"> </w:t>
      </w:r>
    </w:p>
    <w:p w:rsidR="005C2871" w:rsidRPr="00C30D99" w:rsidRDefault="005C2871" w:rsidP="008862B4">
      <w:pPr>
        <w:spacing w:after="0" w:line="240" w:lineRule="auto"/>
        <w:jc w:val="center"/>
        <w:rPr>
          <w:rFonts w:ascii="Times New Roman" w:hAnsi="Times New Roman" w:cs="Times New Roman"/>
          <w:b/>
          <w:sz w:val="28"/>
          <w:szCs w:val="26"/>
        </w:rPr>
      </w:pPr>
    </w:p>
    <w:p w:rsidR="00E83EFF" w:rsidRPr="00C30D99" w:rsidRDefault="00E83EFF" w:rsidP="003D5AC5">
      <w:pPr>
        <w:pStyle w:val="a4"/>
        <w:rPr>
          <w:sz w:val="32"/>
          <w:szCs w:val="28"/>
        </w:rPr>
      </w:pPr>
    </w:p>
    <w:p w:rsidR="008915D3" w:rsidRPr="00C30D99" w:rsidRDefault="00C30D99" w:rsidP="003D5AC5">
      <w:pPr>
        <w:tabs>
          <w:tab w:val="left" w:pos="0"/>
          <w:tab w:val="left" w:pos="4253"/>
        </w:tabs>
        <w:spacing w:after="0" w:line="240" w:lineRule="auto"/>
        <w:ind w:firstLine="737"/>
        <w:jc w:val="both"/>
        <w:rPr>
          <w:rFonts w:ascii="Times New Roman" w:hAnsi="Times New Roman" w:cs="Times New Roman"/>
          <w:sz w:val="28"/>
          <w:szCs w:val="26"/>
        </w:rPr>
      </w:pPr>
      <w:r w:rsidRPr="00C30D99">
        <w:rPr>
          <w:rFonts w:ascii="Times New Roman" w:hAnsi="Times New Roman" w:cs="Times New Roman"/>
          <w:sz w:val="28"/>
          <w:szCs w:val="26"/>
        </w:rPr>
        <w:t>В соответствии с законом области от 11 ноября 2025 года № 6002-ОЗ «О внесении изменений в закон области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находящихся в государственной или муниципальной собственности, юридическим лицам в аренду без проведения торгов», руководствуясь Уставом Кадуйского муниципального округа, постановляю</w:t>
      </w:r>
    </w:p>
    <w:p w:rsidR="00EA4603" w:rsidRPr="00C30D99" w:rsidRDefault="00EA4603" w:rsidP="003D5AC5">
      <w:pPr>
        <w:tabs>
          <w:tab w:val="left" w:pos="0"/>
          <w:tab w:val="left" w:pos="4253"/>
        </w:tabs>
        <w:spacing w:after="0" w:line="240" w:lineRule="auto"/>
        <w:ind w:firstLine="737"/>
        <w:jc w:val="both"/>
        <w:rPr>
          <w:rFonts w:ascii="Times New Roman" w:hAnsi="Times New Roman" w:cs="Times New Roman"/>
          <w:sz w:val="28"/>
          <w:szCs w:val="26"/>
        </w:rPr>
      </w:pPr>
    </w:p>
    <w:p w:rsidR="00C30D99" w:rsidRPr="00C30D99" w:rsidRDefault="00C30D99" w:rsidP="00EA4603">
      <w:pPr>
        <w:pStyle w:val="a3"/>
        <w:numPr>
          <w:ilvl w:val="0"/>
          <w:numId w:val="10"/>
        </w:numPr>
        <w:tabs>
          <w:tab w:val="left" w:pos="993"/>
        </w:tabs>
        <w:ind w:left="0" w:firstLine="600"/>
        <w:jc w:val="both"/>
        <w:rPr>
          <w:sz w:val="28"/>
          <w:szCs w:val="26"/>
        </w:rPr>
      </w:pPr>
      <w:r w:rsidRPr="00C30D99">
        <w:rPr>
          <w:sz w:val="28"/>
          <w:szCs w:val="26"/>
        </w:rPr>
        <w:t>Утвердить требования к объектам образования, передаваемым в муниципальную собственность, для размещения которых на территории Кадуйского муниципального округа допускается предоставление земельного участка в аренду без проведения торгов юридическим лицам, осуществляющим масштабные инвестиционные проекты:</w:t>
      </w:r>
    </w:p>
    <w:p w:rsidR="00C30D99" w:rsidRPr="00C30D99" w:rsidRDefault="00C30D99" w:rsidP="00C30D99">
      <w:pPr>
        <w:pStyle w:val="a3"/>
        <w:numPr>
          <w:ilvl w:val="1"/>
          <w:numId w:val="10"/>
        </w:numPr>
        <w:ind w:left="0" w:firstLine="993"/>
        <w:jc w:val="both"/>
        <w:rPr>
          <w:sz w:val="28"/>
          <w:szCs w:val="26"/>
        </w:rPr>
      </w:pPr>
      <w:r w:rsidRPr="00C30D99">
        <w:rPr>
          <w:sz w:val="28"/>
          <w:szCs w:val="26"/>
        </w:rPr>
        <w:t>Надлежащее техническое состояние помещений, полное отсутствие признаков аварийности.</w:t>
      </w:r>
    </w:p>
    <w:p w:rsidR="00C30D99" w:rsidRPr="00C30D99" w:rsidRDefault="00C30D99" w:rsidP="00C30D99">
      <w:pPr>
        <w:pStyle w:val="a3"/>
        <w:numPr>
          <w:ilvl w:val="1"/>
          <w:numId w:val="10"/>
        </w:numPr>
        <w:ind w:left="0" w:firstLine="993"/>
        <w:jc w:val="both"/>
        <w:rPr>
          <w:sz w:val="28"/>
          <w:szCs w:val="26"/>
        </w:rPr>
      </w:pPr>
      <w:r w:rsidRPr="00C30D99">
        <w:rPr>
          <w:sz w:val="28"/>
          <w:szCs w:val="26"/>
        </w:rPr>
        <w:t>Наличие положительного заключения органов государственного пожарного надзора о соответствии требованиям пожарной безопасности.</w:t>
      </w:r>
    </w:p>
    <w:p w:rsidR="00C30D99" w:rsidRPr="00C30D99" w:rsidRDefault="00C30D99" w:rsidP="00C30D99">
      <w:pPr>
        <w:pStyle w:val="a3"/>
        <w:numPr>
          <w:ilvl w:val="1"/>
          <w:numId w:val="10"/>
        </w:numPr>
        <w:ind w:left="0" w:firstLine="993"/>
        <w:jc w:val="both"/>
        <w:rPr>
          <w:sz w:val="28"/>
          <w:szCs w:val="26"/>
        </w:rPr>
      </w:pPr>
      <w:r w:rsidRPr="00C30D99">
        <w:rPr>
          <w:sz w:val="28"/>
          <w:szCs w:val="26"/>
        </w:rPr>
        <w:t xml:space="preserve">Наличие санитарно-эпидемиологического заключения о соответствии санитарным правилам. </w:t>
      </w:r>
    </w:p>
    <w:p w:rsidR="00C30D99" w:rsidRPr="00C30D99" w:rsidRDefault="00C30D99" w:rsidP="00C30D99">
      <w:pPr>
        <w:pStyle w:val="a3"/>
        <w:numPr>
          <w:ilvl w:val="1"/>
          <w:numId w:val="10"/>
        </w:numPr>
        <w:ind w:left="0" w:firstLine="993"/>
        <w:jc w:val="both"/>
        <w:rPr>
          <w:sz w:val="28"/>
          <w:szCs w:val="26"/>
        </w:rPr>
      </w:pPr>
      <w:r w:rsidRPr="00C30D99">
        <w:rPr>
          <w:sz w:val="28"/>
          <w:szCs w:val="26"/>
        </w:rPr>
        <w:t>Обеспечение антитеррористической защищенности территории образовательной организации путем заключения соответствующего договора на оказание охранных услуг, установка освещения территории, видеонаблюдения, надежного ограждения, наличие технического оборудования для пропускного режима, откатных ворот для пропуска автомашин.</w:t>
      </w:r>
    </w:p>
    <w:p w:rsidR="00C30D99" w:rsidRPr="00C30D99" w:rsidRDefault="00C30D99" w:rsidP="00C30D99">
      <w:pPr>
        <w:pStyle w:val="a3"/>
        <w:numPr>
          <w:ilvl w:val="1"/>
          <w:numId w:val="10"/>
        </w:numPr>
        <w:ind w:left="0" w:firstLine="993"/>
        <w:jc w:val="both"/>
        <w:rPr>
          <w:sz w:val="28"/>
          <w:szCs w:val="26"/>
        </w:rPr>
      </w:pPr>
      <w:r w:rsidRPr="00C30D99">
        <w:rPr>
          <w:sz w:val="28"/>
          <w:szCs w:val="26"/>
        </w:rPr>
        <w:lastRenderedPageBreak/>
        <w:t>Обеспечение доступности и безбарьерной среды для лиц с ограниченными возможностями здоровья и инвалидов путем установки соответствующих пандусов, наличие входов в здание, доступных для маломобильных групп населения, в том числе инвалидов на креслах-колясках, приобретения специального оборудования и мебели.</w:t>
      </w:r>
    </w:p>
    <w:p w:rsidR="00EA4603" w:rsidRPr="00C30D99" w:rsidRDefault="00560142" w:rsidP="00EA4603">
      <w:pPr>
        <w:pStyle w:val="a3"/>
        <w:numPr>
          <w:ilvl w:val="0"/>
          <w:numId w:val="10"/>
        </w:numPr>
        <w:tabs>
          <w:tab w:val="left" w:pos="993"/>
        </w:tabs>
        <w:ind w:left="0" w:firstLine="600"/>
        <w:jc w:val="both"/>
        <w:rPr>
          <w:sz w:val="28"/>
          <w:szCs w:val="26"/>
        </w:rPr>
      </w:pPr>
      <w:r w:rsidRPr="00C30D99">
        <w:rPr>
          <w:sz w:val="28"/>
          <w:szCs w:val="26"/>
        </w:rPr>
        <w:t>Настоящее постановление вступает в силу со дня его официального опубликования в Кадуйской газете «Наше время», подлежит размещению на сайте Кадуйского муниципального округа в информационно-телекоммуника</w:t>
      </w:r>
      <w:r w:rsidR="00DC2F23" w:rsidRPr="00C30D99">
        <w:rPr>
          <w:sz w:val="28"/>
          <w:szCs w:val="26"/>
        </w:rPr>
        <w:t>ционной</w:t>
      </w:r>
      <w:r w:rsidR="00EA4603" w:rsidRPr="00C30D99">
        <w:rPr>
          <w:sz w:val="28"/>
          <w:szCs w:val="26"/>
        </w:rPr>
        <w:t xml:space="preserve"> сети «Интернет».</w:t>
      </w:r>
    </w:p>
    <w:p w:rsidR="007475AD" w:rsidRPr="00C30D99" w:rsidRDefault="007475AD" w:rsidP="00C30D99">
      <w:pPr>
        <w:tabs>
          <w:tab w:val="left" w:pos="993"/>
        </w:tabs>
        <w:jc w:val="both"/>
        <w:rPr>
          <w:noProof/>
          <w:sz w:val="28"/>
          <w:szCs w:val="26"/>
        </w:rPr>
      </w:pPr>
    </w:p>
    <w:p w:rsidR="000D0F21" w:rsidRPr="00C30D99" w:rsidRDefault="000D0F21" w:rsidP="000D0F21">
      <w:pPr>
        <w:pStyle w:val="2"/>
        <w:tabs>
          <w:tab w:val="clear" w:pos="0"/>
          <w:tab w:val="left" w:pos="142"/>
        </w:tabs>
        <w:ind w:left="5387" w:firstLine="0"/>
        <w:jc w:val="center"/>
        <w:rPr>
          <w:szCs w:val="26"/>
        </w:rPr>
      </w:pPr>
    </w:p>
    <w:p w:rsidR="00EA4603" w:rsidRPr="00C30D99" w:rsidRDefault="00EA4603" w:rsidP="00DD09F6">
      <w:pPr>
        <w:tabs>
          <w:tab w:val="left" w:pos="709"/>
        </w:tabs>
        <w:spacing w:after="0" w:line="240" w:lineRule="auto"/>
        <w:rPr>
          <w:rFonts w:ascii="Times New Roman" w:hAnsi="Times New Roman" w:cs="Times New Roman"/>
          <w:sz w:val="28"/>
          <w:szCs w:val="26"/>
        </w:rPr>
      </w:pPr>
    </w:p>
    <w:p w:rsidR="006E021B" w:rsidRPr="00C30D99" w:rsidRDefault="00DD09F6" w:rsidP="00DD09F6">
      <w:pPr>
        <w:tabs>
          <w:tab w:val="left" w:pos="709"/>
        </w:tabs>
        <w:spacing w:after="0" w:line="240" w:lineRule="auto"/>
        <w:rPr>
          <w:rFonts w:ascii="Times New Roman" w:hAnsi="Times New Roman" w:cs="Times New Roman"/>
          <w:sz w:val="28"/>
          <w:szCs w:val="26"/>
        </w:rPr>
      </w:pPr>
      <w:r w:rsidRPr="00C30D99">
        <w:rPr>
          <w:rFonts w:ascii="Times New Roman" w:hAnsi="Times New Roman" w:cs="Times New Roman"/>
          <w:sz w:val="28"/>
          <w:szCs w:val="26"/>
        </w:rPr>
        <w:t xml:space="preserve">Глава </w:t>
      </w:r>
      <w:r w:rsidR="001921C8" w:rsidRPr="00C30D99">
        <w:rPr>
          <w:rFonts w:ascii="Times New Roman" w:hAnsi="Times New Roman" w:cs="Times New Roman"/>
          <w:sz w:val="28"/>
          <w:szCs w:val="26"/>
        </w:rPr>
        <w:t>Кадуйского</w:t>
      </w:r>
    </w:p>
    <w:p w:rsidR="00865177" w:rsidRPr="00E83EFF" w:rsidRDefault="006E021B" w:rsidP="00EA4603">
      <w:pPr>
        <w:tabs>
          <w:tab w:val="left" w:pos="709"/>
        </w:tabs>
        <w:spacing w:after="0" w:line="240" w:lineRule="auto"/>
        <w:rPr>
          <w:b/>
          <w:sz w:val="28"/>
          <w:szCs w:val="28"/>
        </w:rPr>
      </w:pPr>
      <w:r w:rsidRPr="00C30D99">
        <w:rPr>
          <w:rFonts w:ascii="Times New Roman" w:hAnsi="Times New Roman" w:cs="Times New Roman"/>
          <w:sz w:val="28"/>
          <w:szCs w:val="26"/>
        </w:rPr>
        <w:t>м</w:t>
      </w:r>
      <w:r w:rsidR="001921C8" w:rsidRPr="00C30D99">
        <w:rPr>
          <w:rFonts w:ascii="Times New Roman" w:hAnsi="Times New Roman" w:cs="Times New Roman"/>
          <w:sz w:val="28"/>
          <w:szCs w:val="26"/>
        </w:rPr>
        <w:t>униципального</w:t>
      </w:r>
      <w:r w:rsidRPr="00C30D99">
        <w:rPr>
          <w:rFonts w:ascii="Times New Roman" w:hAnsi="Times New Roman" w:cs="Times New Roman"/>
          <w:sz w:val="28"/>
          <w:szCs w:val="26"/>
        </w:rPr>
        <w:t xml:space="preserve"> </w:t>
      </w:r>
      <w:r w:rsidR="00DD09F6" w:rsidRPr="00C30D99">
        <w:rPr>
          <w:rFonts w:ascii="Times New Roman" w:hAnsi="Times New Roman" w:cs="Times New Roman"/>
          <w:sz w:val="28"/>
          <w:szCs w:val="26"/>
        </w:rPr>
        <w:t xml:space="preserve">округа                    </w:t>
      </w:r>
      <w:r w:rsidRPr="00C30D99">
        <w:rPr>
          <w:rFonts w:ascii="Times New Roman" w:hAnsi="Times New Roman" w:cs="Times New Roman"/>
          <w:sz w:val="28"/>
          <w:szCs w:val="26"/>
        </w:rPr>
        <w:t xml:space="preserve">                          </w:t>
      </w:r>
      <w:r w:rsidR="00842CA0" w:rsidRPr="00C30D99">
        <w:rPr>
          <w:rFonts w:ascii="Times New Roman" w:hAnsi="Times New Roman" w:cs="Times New Roman"/>
          <w:sz w:val="28"/>
          <w:szCs w:val="26"/>
        </w:rPr>
        <w:t xml:space="preserve">                      </w:t>
      </w:r>
      <w:r w:rsidR="00EA4603" w:rsidRPr="00C30D99">
        <w:rPr>
          <w:rFonts w:ascii="Times New Roman" w:hAnsi="Times New Roman" w:cs="Times New Roman"/>
          <w:sz w:val="28"/>
          <w:szCs w:val="26"/>
        </w:rPr>
        <w:t xml:space="preserve">        </w:t>
      </w:r>
      <w:r w:rsidR="00DD09F6" w:rsidRPr="00C30D99">
        <w:rPr>
          <w:rFonts w:ascii="Times New Roman" w:hAnsi="Times New Roman" w:cs="Times New Roman"/>
          <w:sz w:val="28"/>
          <w:szCs w:val="26"/>
        </w:rPr>
        <w:t>С.А.Грачева</w:t>
      </w:r>
      <w:r w:rsidR="00EA4603">
        <w:rPr>
          <w:rFonts w:ascii="Times New Roman" w:hAnsi="Times New Roman" w:cs="Times New Roman"/>
          <w:sz w:val="26"/>
          <w:szCs w:val="26"/>
        </w:rPr>
        <w:t xml:space="preserve">   </w:t>
      </w:r>
    </w:p>
    <w:sectPr w:rsidR="00865177" w:rsidRPr="00E83EFF" w:rsidSect="00C30D99">
      <w:pgSz w:w="11906" w:h="16838"/>
      <w:pgMar w:top="567" w:right="707" w:bottom="993"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7B07D4"/>
    <w:multiLevelType w:val="multilevel"/>
    <w:tmpl w:val="84EA6A54"/>
    <w:lvl w:ilvl="0">
      <w:start w:val="1"/>
      <w:numFmt w:val="decimal"/>
      <w:lvlText w:val="%1."/>
      <w:lvlJc w:val="left"/>
      <w:pPr>
        <w:ind w:left="1095" w:hanging="495"/>
      </w:pPr>
      <w:rPr>
        <w:rFonts w:hint="default"/>
      </w:rPr>
    </w:lvl>
    <w:lvl w:ilvl="1">
      <w:start w:val="1"/>
      <w:numFmt w:val="decimal"/>
      <w:isLgl/>
      <w:lvlText w:val="%1.%2."/>
      <w:lvlJc w:val="left"/>
      <w:pPr>
        <w:ind w:left="1815" w:hanging="72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316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5865" w:hanging="1800"/>
      </w:pPr>
      <w:rPr>
        <w:rFonts w:hint="default"/>
      </w:rPr>
    </w:lvl>
    <w:lvl w:ilvl="8">
      <w:start w:val="1"/>
      <w:numFmt w:val="decimal"/>
      <w:isLgl/>
      <w:lvlText w:val="%1.%2.%3.%4.%5.%6.%7.%8.%9."/>
      <w:lvlJc w:val="left"/>
      <w:pPr>
        <w:ind w:left="6720" w:hanging="2160"/>
      </w:pPr>
      <w:rPr>
        <w:rFonts w:hint="default"/>
      </w:rPr>
    </w:lvl>
  </w:abstractNum>
  <w:abstractNum w:abstractNumId="2" w15:restartNumberingAfterBreak="0">
    <w:nsid w:val="27EC4178"/>
    <w:multiLevelType w:val="hybridMultilevel"/>
    <w:tmpl w:val="25E8AD80"/>
    <w:lvl w:ilvl="0" w:tplc="A2925A86">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2CFA1D6A"/>
    <w:multiLevelType w:val="hybridMultilevel"/>
    <w:tmpl w:val="6B5C2238"/>
    <w:lvl w:ilvl="0" w:tplc="0419000F">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326E676C"/>
    <w:multiLevelType w:val="hybridMultilevel"/>
    <w:tmpl w:val="D526953E"/>
    <w:lvl w:ilvl="0" w:tplc="1A76628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5" w15:restartNumberingAfterBreak="0">
    <w:nsid w:val="33D3646B"/>
    <w:multiLevelType w:val="hybridMultilevel"/>
    <w:tmpl w:val="15E43EBA"/>
    <w:lvl w:ilvl="0" w:tplc="BDC0E05A">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2A03D0C"/>
    <w:multiLevelType w:val="hybridMultilevel"/>
    <w:tmpl w:val="4072C8A0"/>
    <w:lvl w:ilvl="0" w:tplc="4D8A279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373047E"/>
    <w:multiLevelType w:val="hybridMultilevel"/>
    <w:tmpl w:val="7996D1E6"/>
    <w:lvl w:ilvl="0" w:tplc="326CE0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F831883"/>
    <w:multiLevelType w:val="hybridMultilevel"/>
    <w:tmpl w:val="B67C4A64"/>
    <w:lvl w:ilvl="0" w:tplc="9A3455D2">
      <w:start w:val="1"/>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B4"/>
    <w:rsid w:val="00031647"/>
    <w:rsid w:val="0005084E"/>
    <w:rsid w:val="00063CCD"/>
    <w:rsid w:val="000A1AD9"/>
    <w:rsid w:val="000B5E26"/>
    <w:rsid w:val="000C56D6"/>
    <w:rsid w:val="000D0F21"/>
    <w:rsid w:val="000D68EB"/>
    <w:rsid w:val="000F2E4E"/>
    <w:rsid w:val="00121D4D"/>
    <w:rsid w:val="00170F10"/>
    <w:rsid w:val="00191C49"/>
    <w:rsid w:val="001921C8"/>
    <w:rsid w:val="0020165A"/>
    <w:rsid w:val="00254CDB"/>
    <w:rsid w:val="00285BE0"/>
    <w:rsid w:val="00291602"/>
    <w:rsid w:val="002E0F2D"/>
    <w:rsid w:val="00325821"/>
    <w:rsid w:val="003346B7"/>
    <w:rsid w:val="00340E77"/>
    <w:rsid w:val="003432BB"/>
    <w:rsid w:val="00386847"/>
    <w:rsid w:val="003A1F5B"/>
    <w:rsid w:val="003C4B03"/>
    <w:rsid w:val="003C635E"/>
    <w:rsid w:val="003D5AC5"/>
    <w:rsid w:val="00401E67"/>
    <w:rsid w:val="00403400"/>
    <w:rsid w:val="00414BF2"/>
    <w:rsid w:val="0042657B"/>
    <w:rsid w:val="004321AB"/>
    <w:rsid w:val="00437FD2"/>
    <w:rsid w:val="00443AE7"/>
    <w:rsid w:val="0048094A"/>
    <w:rsid w:val="004A7196"/>
    <w:rsid w:val="004B62D6"/>
    <w:rsid w:val="004E70DF"/>
    <w:rsid w:val="00560142"/>
    <w:rsid w:val="00572480"/>
    <w:rsid w:val="0058238E"/>
    <w:rsid w:val="0058714E"/>
    <w:rsid w:val="005A1815"/>
    <w:rsid w:val="005C2871"/>
    <w:rsid w:val="005D33EA"/>
    <w:rsid w:val="005D7788"/>
    <w:rsid w:val="005E49F5"/>
    <w:rsid w:val="0061616B"/>
    <w:rsid w:val="006356C1"/>
    <w:rsid w:val="006720CE"/>
    <w:rsid w:val="006E021B"/>
    <w:rsid w:val="006E462A"/>
    <w:rsid w:val="006F287F"/>
    <w:rsid w:val="00702673"/>
    <w:rsid w:val="00706916"/>
    <w:rsid w:val="00724423"/>
    <w:rsid w:val="00737D84"/>
    <w:rsid w:val="007475AD"/>
    <w:rsid w:val="00760584"/>
    <w:rsid w:val="00775802"/>
    <w:rsid w:val="007845D6"/>
    <w:rsid w:val="007919A1"/>
    <w:rsid w:val="007A4B5C"/>
    <w:rsid w:val="007C5B03"/>
    <w:rsid w:val="00840CD1"/>
    <w:rsid w:val="00842CA0"/>
    <w:rsid w:val="00856DE5"/>
    <w:rsid w:val="00865177"/>
    <w:rsid w:val="00867275"/>
    <w:rsid w:val="0087388B"/>
    <w:rsid w:val="00875679"/>
    <w:rsid w:val="008862B4"/>
    <w:rsid w:val="008915D3"/>
    <w:rsid w:val="008A016D"/>
    <w:rsid w:val="008C17BE"/>
    <w:rsid w:val="008E0B8C"/>
    <w:rsid w:val="008E13CA"/>
    <w:rsid w:val="00942693"/>
    <w:rsid w:val="00970584"/>
    <w:rsid w:val="009A4B7F"/>
    <w:rsid w:val="009B52D8"/>
    <w:rsid w:val="009C5263"/>
    <w:rsid w:val="009D1A8C"/>
    <w:rsid w:val="00A22FF0"/>
    <w:rsid w:val="00A3117C"/>
    <w:rsid w:val="00A837D3"/>
    <w:rsid w:val="00AC3925"/>
    <w:rsid w:val="00AE4047"/>
    <w:rsid w:val="00AE7407"/>
    <w:rsid w:val="00AF19B4"/>
    <w:rsid w:val="00AF5997"/>
    <w:rsid w:val="00AF6D0A"/>
    <w:rsid w:val="00B14008"/>
    <w:rsid w:val="00B74639"/>
    <w:rsid w:val="00B77B6E"/>
    <w:rsid w:val="00B86327"/>
    <w:rsid w:val="00BA0CF2"/>
    <w:rsid w:val="00BB0C85"/>
    <w:rsid w:val="00BF1B8E"/>
    <w:rsid w:val="00BF5974"/>
    <w:rsid w:val="00C06B7A"/>
    <w:rsid w:val="00C30064"/>
    <w:rsid w:val="00C30D99"/>
    <w:rsid w:val="00C53E3D"/>
    <w:rsid w:val="00C568C3"/>
    <w:rsid w:val="00C73F89"/>
    <w:rsid w:val="00CC17AD"/>
    <w:rsid w:val="00D1375E"/>
    <w:rsid w:val="00D273F4"/>
    <w:rsid w:val="00D43172"/>
    <w:rsid w:val="00DC2F23"/>
    <w:rsid w:val="00DD09F6"/>
    <w:rsid w:val="00DD224A"/>
    <w:rsid w:val="00DE1382"/>
    <w:rsid w:val="00DE155F"/>
    <w:rsid w:val="00E02D5A"/>
    <w:rsid w:val="00E10ADD"/>
    <w:rsid w:val="00E110F6"/>
    <w:rsid w:val="00E80D48"/>
    <w:rsid w:val="00E82BB2"/>
    <w:rsid w:val="00E83EFF"/>
    <w:rsid w:val="00EA4603"/>
    <w:rsid w:val="00ED4447"/>
    <w:rsid w:val="00EF057F"/>
    <w:rsid w:val="00F22CF0"/>
    <w:rsid w:val="00F53B01"/>
    <w:rsid w:val="00F72763"/>
    <w:rsid w:val="00F76B5B"/>
    <w:rsid w:val="00F81049"/>
    <w:rsid w:val="00F94D2B"/>
    <w:rsid w:val="00FB196B"/>
    <w:rsid w:val="00FF21F2"/>
    <w:rsid w:val="00FF5D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E346"/>
  <w15:docId w15:val="{582EEF33-D2AE-4672-B33F-26A02581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2B4"/>
  </w:style>
  <w:style w:type="paragraph" w:styleId="2">
    <w:name w:val="heading 2"/>
    <w:basedOn w:val="a"/>
    <w:next w:val="a"/>
    <w:link w:val="20"/>
    <w:qFormat/>
    <w:rsid w:val="00E83EFF"/>
    <w:pPr>
      <w:keepNext/>
      <w:tabs>
        <w:tab w:val="left" w:pos="0"/>
        <w:tab w:val="left" w:pos="4253"/>
      </w:tabs>
      <w:suppressAutoHyphens/>
      <w:spacing w:after="0" w:line="240" w:lineRule="auto"/>
      <w:ind w:left="576" w:hanging="576"/>
      <w:jc w:val="both"/>
      <w:outlineLvl w:val="1"/>
    </w:pPr>
    <w:rPr>
      <w:rFonts w:ascii="Times New Roman" w:eastAsia="Times New Roman" w:hAnsi="Times New Roman" w:cs="Times New Roman"/>
      <w:sz w:val="28"/>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2B4"/>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ody Text"/>
    <w:basedOn w:val="a"/>
    <w:link w:val="a5"/>
    <w:rsid w:val="008862B4"/>
    <w:pPr>
      <w:tabs>
        <w:tab w:val="left" w:pos="0"/>
        <w:tab w:val="left" w:pos="4253"/>
      </w:tabs>
      <w:suppressAutoHyphens/>
      <w:spacing w:after="0" w:line="240" w:lineRule="auto"/>
      <w:jc w:val="both"/>
    </w:pPr>
    <w:rPr>
      <w:rFonts w:ascii="Times New Roman" w:eastAsia="Times New Roman" w:hAnsi="Times New Roman" w:cs="Times New Roman"/>
      <w:sz w:val="24"/>
      <w:szCs w:val="20"/>
      <w:lang w:eastAsia="hi-IN" w:bidi="hi-IN"/>
    </w:rPr>
  </w:style>
  <w:style w:type="character" w:customStyle="1" w:styleId="a5">
    <w:name w:val="Основной текст Знак"/>
    <w:basedOn w:val="a0"/>
    <w:link w:val="a4"/>
    <w:rsid w:val="008862B4"/>
    <w:rPr>
      <w:rFonts w:ascii="Times New Roman" w:eastAsia="Times New Roman" w:hAnsi="Times New Roman" w:cs="Times New Roman"/>
      <w:sz w:val="24"/>
      <w:szCs w:val="20"/>
      <w:lang w:eastAsia="hi-IN" w:bidi="hi-IN"/>
    </w:rPr>
  </w:style>
  <w:style w:type="character" w:customStyle="1" w:styleId="20">
    <w:name w:val="Заголовок 2 Знак"/>
    <w:basedOn w:val="a0"/>
    <w:link w:val="2"/>
    <w:rsid w:val="00E83EFF"/>
    <w:rPr>
      <w:rFonts w:ascii="Times New Roman" w:eastAsia="Times New Roman" w:hAnsi="Times New Roman" w:cs="Times New Roman"/>
      <w:sz w:val="28"/>
      <w:szCs w:val="20"/>
      <w:lang w:eastAsia="hi-IN" w:bidi="hi-IN"/>
    </w:rPr>
  </w:style>
  <w:style w:type="paragraph" w:customStyle="1" w:styleId="ConsPlusNormal">
    <w:name w:val="ConsPlusNormal"/>
    <w:rsid w:val="00E83EF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83EF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semiHidden/>
    <w:unhideWhenUsed/>
    <w:rsid w:val="00E83EFF"/>
    <w:rPr>
      <w:color w:val="0000FF"/>
      <w:u w:val="single"/>
    </w:rPr>
  </w:style>
  <w:style w:type="table" w:styleId="a7">
    <w:name w:val="Table Grid"/>
    <w:basedOn w:val="a1"/>
    <w:uiPriority w:val="59"/>
    <w:rsid w:val="00DE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05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0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A46FD-E967-4F5A-B6C1-B4CBA96E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Admin</cp:lastModifiedBy>
  <cp:revision>4</cp:revision>
  <cp:lastPrinted>2026-02-11T05:28:00Z</cp:lastPrinted>
  <dcterms:created xsi:type="dcterms:W3CDTF">2026-02-11T05:33:00Z</dcterms:created>
  <dcterms:modified xsi:type="dcterms:W3CDTF">2026-02-12T05:18:00Z</dcterms:modified>
</cp:coreProperties>
</file>